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D4EB">
      <w:pPr>
        <w:pStyle w:val="2"/>
        <w:spacing w:line="360" w:lineRule="auto"/>
        <w:ind w:left="0"/>
        <w:jc w:val="center"/>
        <w:rPr>
          <w:rFonts w:hAnsi="宋体" w:cs="Times New Roman"/>
          <w:b/>
          <w:spacing w:val="-1"/>
          <w:sz w:val="36"/>
          <w:szCs w:val="36"/>
          <w:highlight w:val="none"/>
        </w:rPr>
      </w:pPr>
    </w:p>
    <w:p w14:paraId="07F7BA2A">
      <w:pPr>
        <w:pStyle w:val="17"/>
        <w:ind w:left="0" w:leftChars="0" w:firstLine="0" w:firstLineChars="0"/>
        <w:rPr>
          <w:color w:val="auto"/>
        </w:rPr>
      </w:pPr>
    </w:p>
    <w:p w14:paraId="17702D77">
      <w:pPr>
        <w:spacing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 xml:space="preserve">  成都启新汽车服务有限责任公司与成都某民企</w:t>
      </w:r>
      <w:r>
        <w:rPr>
          <w:rFonts w:hint="eastAsia" w:ascii="方正小标宋简体" w:hAnsi="方正小标宋简体" w:eastAsia="方正小标宋简体" w:cs="方正小标宋简体"/>
          <w:b w:val="0"/>
          <w:bCs/>
          <w:color w:val="auto"/>
          <w:sz w:val="44"/>
          <w:szCs w:val="44"/>
          <w:lang w:val="en-US" w:eastAsia="zh-CN"/>
        </w:rPr>
        <w:t>追缴税款</w:t>
      </w:r>
      <w:r>
        <w:rPr>
          <w:rFonts w:hint="eastAsia" w:ascii="方正小标宋简体" w:hAnsi="方正小标宋简体" w:eastAsia="方正小标宋简体" w:cs="方正小标宋简体"/>
          <w:bCs/>
          <w:color w:val="auto"/>
          <w:sz w:val="44"/>
          <w:szCs w:val="44"/>
          <w:lang w:val="en-US" w:eastAsia="zh-CN"/>
        </w:rPr>
        <w:t>纠纷诉讼</w:t>
      </w:r>
      <w:r>
        <w:rPr>
          <w:rFonts w:hint="eastAsia" w:ascii="方正小标宋简体" w:hAnsi="方正小标宋简体" w:eastAsia="方正小标宋简体" w:cs="方正小标宋简体"/>
          <w:bCs/>
          <w:color w:val="auto"/>
          <w:sz w:val="44"/>
          <w:szCs w:val="44"/>
        </w:rPr>
        <w:t>法律服务项目</w:t>
      </w:r>
    </w:p>
    <w:p w14:paraId="6BC8FCFF">
      <w:pPr>
        <w:pStyle w:val="2"/>
        <w:kinsoku w:val="0"/>
        <w:overflowPunct w:val="0"/>
        <w:ind w:left="0"/>
        <w:rPr>
          <w:rFonts w:hAnsi="宋体"/>
          <w:sz w:val="20"/>
          <w:szCs w:val="20"/>
          <w:highlight w:val="none"/>
        </w:rPr>
      </w:pPr>
    </w:p>
    <w:p w14:paraId="3720F402">
      <w:pPr>
        <w:pStyle w:val="2"/>
        <w:kinsoku w:val="0"/>
        <w:overflowPunct w:val="0"/>
        <w:ind w:left="0"/>
        <w:rPr>
          <w:rFonts w:hAnsi="宋体"/>
          <w:sz w:val="20"/>
          <w:szCs w:val="20"/>
          <w:highlight w:val="none"/>
        </w:rPr>
      </w:pPr>
    </w:p>
    <w:p w14:paraId="6B9EA59F">
      <w:pPr>
        <w:pStyle w:val="2"/>
        <w:kinsoku w:val="0"/>
        <w:overflowPunct w:val="0"/>
        <w:spacing w:line="360" w:lineRule="auto"/>
        <w:ind w:left="0"/>
        <w:jc w:val="center"/>
        <w:rPr>
          <w:rFonts w:hAnsi="宋体"/>
          <w:b/>
          <w:sz w:val="44"/>
          <w:szCs w:val="44"/>
          <w:highlight w:val="none"/>
        </w:rPr>
      </w:pPr>
    </w:p>
    <w:p w14:paraId="3C861F3B">
      <w:pPr>
        <w:pStyle w:val="2"/>
        <w:kinsoku w:val="0"/>
        <w:overflowPunct w:val="0"/>
        <w:spacing w:line="360" w:lineRule="auto"/>
        <w:ind w:left="0"/>
        <w:jc w:val="center"/>
        <w:rPr>
          <w:rFonts w:hAnsi="宋体"/>
          <w:b/>
          <w:sz w:val="44"/>
          <w:szCs w:val="44"/>
          <w:highlight w:val="none"/>
        </w:rPr>
      </w:pPr>
      <w:bookmarkStart w:id="61" w:name="_GoBack"/>
      <w:bookmarkEnd w:id="61"/>
    </w:p>
    <w:p w14:paraId="51587ADE">
      <w:pPr>
        <w:pStyle w:val="2"/>
        <w:kinsoku w:val="0"/>
        <w:overflowPunct w:val="0"/>
        <w:spacing w:line="360" w:lineRule="auto"/>
        <w:ind w:left="0"/>
        <w:jc w:val="center"/>
        <w:rPr>
          <w:rFonts w:hint="eastAsia" w:ascii="方正小标宋_GBK" w:hAnsi="方正小标宋_GBK" w:eastAsia="方正小标宋_GBK" w:cs="方正小标宋_GBK"/>
          <w:color w:val="auto"/>
          <w:kern w:val="0"/>
          <w:sz w:val="56"/>
          <w:szCs w:val="56"/>
          <w:lang w:val="en-US" w:eastAsia="zh-CN" w:bidi="ar-SA"/>
        </w:rPr>
      </w:pPr>
      <w:r>
        <w:rPr>
          <w:rFonts w:hint="eastAsia" w:ascii="方正小标宋_GBK" w:hAnsi="方正小标宋_GBK" w:eastAsia="方正小标宋_GBK" w:cs="方正小标宋_GBK"/>
          <w:color w:val="auto"/>
          <w:kern w:val="0"/>
          <w:sz w:val="56"/>
          <w:szCs w:val="56"/>
          <w:lang w:val="en-US" w:eastAsia="zh-CN" w:bidi="ar-SA"/>
        </w:rPr>
        <w:t>比 选 文 件</w:t>
      </w:r>
    </w:p>
    <w:p w14:paraId="2EB2EB17">
      <w:pPr>
        <w:pStyle w:val="2"/>
        <w:kinsoku w:val="0"/>
        <w:overflowPunct w:val="0"/>
        <w:ind w:left="0"/>
        <w:rPr>
          <w:rFonts w:hAnsi="宋体"/>
          <w:sz w:val="20"/>
          <w:szCs w:val="20"/>
          <w:highlight w:val="none"/>
        </w:rPr>
      </w:pPr>
    </w:p>
    <w:p w14:paraId="577D96B8">
      <w:pPr>
        <w:pStyle w:val="2"/>
        <w:kinsoku w:val="0"/>
        <w:overflowPunct w:val="0"/>
        <w:ind w:left="0"/>
        <w:rPr>
          <w:rFonts w:hAnsi="宋体"/>
          <w:sz w:val="20"/>
          <w:szCs w:val="20"/>
          <w:highlight w:val="none"/>
        </w:rPr>
      </w:pPr>
    </w:p>
    <w:p w14:paraId="76873A8B">
      <w:pPr>
        <w:pStyle w:val="2"/>
        <w:kinsoku w:val="0"/>
        <w:overflowPunct w:val="0"/>
        <w:ind w:left="0"/>
        <w:rPr>
          <w:rFonts w:hAnsi="宋体"/>
          <w:sz w:val="20"/>
          <w:szCs w:val="20"/>
          <w:highlight w:val="none"/>
        </w:rPr>
      </w:pPr>
    </w:p>
    <w:p w14:paraId="298A73FA">
      <w:pPr>
        <w:pStyle w:val="2"/>
        <w:tabs>
          <w:tab w:val="left" w:pos="2593"/>
        </w:tabs>
        <w:kinsoku w:val="0"/>
        <w:overflowPunct w:val="0"/>
        <w:spacing w:line="360" w:lineRule="auto"/>
        <w:ind w:left="0"/>
        <w:rPr>
          <w:rFonts w:hAnsi="宋体"/>
          <w:sz w:val="24"/>
          <w:szCs w:val="24"/>
          <w:highlight w:val="none"/>
        </w:rPr>
      </w:pPr>
    </w:p>
    <w:p w14:paraId="1698C46E">
      <w:pPr>
        <w:pStyle w:val="5"/>
        <w:rPr>
          <w:rFonts w:ascii="宋体" w:hAnsi="宋体" w:cs="宋体"/>
          <w:highlight w:val="none"/>
        </w:rPr>
      </w:pPr>
    </w:p>
    <w:p w14:paraId="59FF40E1">
      <w:pPr>
        <w:spacing w:after="0" w:line="600" w:lineRule="auto"/>
        <w:ind w:firstLine="560" w:firstLineChars="200"/>
        <w:outlineLvl w:val="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0E9D9D28">
      <w:pPr>
        <w:spacing w:after="0" w:line="600" w:lineRule="auto"/>
        <w:ind w:firstLine="630" w:firstLineChars="196"/>
        <w:jc w:val="center"/>
        <w:outlineLvl w:val="0"/>
        <w:rPr>
          <w:rFonts w:ascii="宋体" w:hAnsi="宋体" w:eastAsia="宋体" w:cs="宋体"/>
          <w:b/>
          <w:color w:val="auto"/>
          <w:sz w:val="32"/>
          <w:szCs w:val="32"/>
          <w:highlight w:val="none"/>
        </w:rPr>
      </w:pPr>
      <w:bookmarkStart w:id="0" w:name="_Toc30100"/>
      <w:bookmarkStart w:id="1" w:name="_Toc12131"/>
      <w:r>
        <w:rPr>
          <w:rFonts w:hint="eastAsia" w:ascii="宋体" w:hAnsi="宋体" w:eastAsia="宋体" w:cs="宋体"/>
          <w:b/>
          <w:color w:val="auto"/>
          <w:sz w:val="32"/>
          <w:szCs w:val="32"/>
          <w:highlight w:val="none"/>
          <w:lang w:val="en-US" w:eastAsia="zh-CN"/>
        </w:rPr>
        <w:t>比选</w:t>
      </w:r>
      <w:r>
        <w:rPr>
          <w:rFonts w:hint="eastAsia" w:ascii="宋体" w:hAnsi="宋体" w:eastAsia="宋体" w:cs="宋体"/>
          <w:b/>
          <w:color w:val="auto"/>
          <w:sz w:val="32"/>
          <w:szCs w:val="32"/>
          <w:highlight w:val="none"/>
        </w:rPr>
        <w:t>人：</w:t>
      </w:r>
      <w:r>
        <w:rPr>
          <w:rFonts w:hint="eastAsia" w:ascii="宋体" w:hAnsi="宋体" w:eastAsia="宋体" w:cs="宋体"/>
          <w:b/>
          <w:bCs/>
          <w:color w:val="auto"/>
          <w:sz w:val="32"/>
          <w:szCs w:val="32"/>
          <w:highlight w:val="none"/>
          <w:u w:val="none"/>
          <w:lang w:val="en-US" w:eastAsia="zh-CN"/>
        </w:rPr>
        <w:t>成都启新汽车服务有限责任公司</w:t>
      </w:r>
      <w:bookmarkEnd w:id="0"/>
      <w:bookmarkEnd w:id="1"/>
    </w:p>
    <w:p w14:paraId="3505DDCF">
      <w:pPr>
        <w:pStyle w:val="2"/>
        <w:tabs>
          <w:tab w:val="left" w:pos="2593"/>
        </w:tabs>
        <w:kinsoku w:val="0"/>
        <w:overflowPunct w:val="0"/>
        <w:spacing w:line="480" w:lineRule="auto"/>
        <w:ind w:left="0"/>
        <w:jc w:val="center"/>
        <w:rPr>
          <w:rFonts w:hAnsi="宋体"/>
          <w:b/>
          <w:sz w:val="32"/>
          <w:szCs w:val="32"/>
          <w:highlight w:val="none"/>
          <w:u w:val="none"/>
        </w:rPr>
        <w:sectPr>
          <w:pgSz w:w="11906" w:h="16838"/>
          <w:pgMar w:top="1475" w:right="1680" w:bottom="1491" w:left="1800" w:header="720" w:footer="720" w:gutter="0"/>
          <w:cols w:space="720" w:num="1"/>
        </w:sectPr>
      </w:pPr>
      <w:r>
        <w:rPr>
          <w:rFonts w:hint="eastAsia" w:hAnsi="宋体" w:cs="Times New Roman"/>
          <w:b/>
          <w:sz w:val="32"/>
          <w:szCs w:val="32"/>
          <w:highlight w:val="none"/>
          <w:u w:val="none"/>
          <w:lang w:eastAsia="zh-CN"/>
        </w:rPr>
        <w:t>二〇二</w:t>
      </w:r>
      <w:r>
        <w:rPr>
          <w:rFonts w:hint="eastAsia" w:hAnsi="宋体" w:cs="Times New Roman"/>
          <w:b/>
          <w:sz w:val="32"/>
          <w:szCs w:val="32"/>
          <w:highlight w:val="none"/>
          <w:u w:val="none"/>
          <w:lang w:val="en-US" w:eastAsia="zh-CN"/>
        </w:rPr>
        <w:t>六</w:t>
      </w:r>
      <w:r>
        <w:rPr>
          <w:rFonts w:hint="eastAsia" w:hAnsi="宋体"/>
          <w:b/>
          <w:sz w:val="32"/>
          <w:szCs w:val="32"/>
          <w:highlight w:val="none"/>
          <w:u w:val="none"/>
        </w:rPr>
        <w:t>年</w:t>
      </w:r>
      <w:r>
        <w:rPr>
          <w:rFonts w:hint="eastAsia" w:hAnsi="宋体"/>
          <w:b/>
          <w:sz w:val="32"/>
          <w:szCs w:val="32"/>
          <w:highlight w:val="none"/>
          <w:u w:val="none"/>
          <w:lang w:val="en-US" w:eastAsia="zh-CN"/>
        </w:rPr>
        <w:t>一</w:t>
      </w:r>
      <w:r>
        <w:rPr>
          <w:rFonts w:hint="eastAsia" w:hAnsi="宋体"/>
          <w:b/>
          <w:sz w:val="32"/>
          <w:szCs w:val="32"/>
          <w:highlight w:val="none"/>
          <w:u w:val="none"/>
        </w:rPr>
        <w:t>月</w:t>
      </w:r>
    </w:p>
    <w:p w14:paraId="22C7F39A">
      <w:pPr>
        <w:spacing w:after="0" w:line="265" w:lineRule="auto"/>
        <w:ind w:left="10" w:right="119" w:hanging="10"/>
        <w:jc w:val="center"/>
        <w:rPr>
          <w:rFonts w:ascii="宋体" w:hAnsi="宋体" w:eastAsia="宋体" w:cs="黑体"/>
          <w:b/>
          <w:bCs/>
          <w:color w:val="auto"/>
          <w:sz w:val="28"/>
          <w:highlight w:val="none"/>
        </w:rPr>
      </w:pPr>
    </w:p>
    <w:p w14:paraId="45B25C52">
      <w:pPr>
        <w:spacing w:after="0" w:line="265" w:lineRule="auto"/>
        <w:ind w:left="10" w:right="119" w:hanging="10"/>
        <w:jc w:val="center"/>
        <w:rPr>
          <w:rFonts w:ascii="宋体" w:hAnsi="宋体" w:eastAsia="宋体"/>
          <w:b/>
          <w:bCs/>
          <w:color w:val="auto"/>
          <w:highlight w:val="none"/>
        </w:rPr>
      </w:pPr>
      <w:r>
        <w:rPr>
          <w:rFonts w:ascii="宋体" w:hAnsi="宋体" w:eastAsia="宋体" w:cs="黑体"/>
          <w:b/>
          <w:bCs/>
          <w:color w:val="auto"/>
          <w:sz w:val="28"/>
          <w:highlight w:val="none"/>
        </w:rPr>
        <w:t>目</w:t>
      </w:r>
      <w:r>
        <w:rPr>
          <w:rFonts w:ascii="宋体" w:hAnsi="宋体" w:eastAsia="宋体" w:cs="Times New Roman"/>
          <w:b/>
          <w:bCs/>
          <w:color w:val="auto"/>
          <w:sz w:val="28"/>
          <w:highlight w:val="none"/>
        </w:rPr>
        <w:t xml:space="preserve">  </w:t>
      </w:r>
      <w:r>
        <w:rPr>
          <w:rFonts w:ascii="宋体" w:hAnsi="宋体" w:eastAsia="宋体" w:cs="黑体"/>
          <w:b/>
          <w:bCs/>
          <w:color w:val="auto"/>
          <w:sz w:val="28"/>
          <w:highlight w:val="none"/>
        </w:rPr>
        <w:t>录</w:t>
      </w:r>
      <w:r>
        <w:rPr>
          <w:rFonts w:ascii="宋体" w:hAnsi="宋体" w:eastAsia="宋体" w:cs="Times New Roman"/>
          <w:b/>
          <w:bCs/>
          <w:color w:val="auto"/>
          <w:sz w:val="28"/>
          <w:highlight w:val="none"/>
        </w:rPr>
        <w:t xml:space="preserve"> </w:t>
      </w:r>
    </w:p>
    <w:p w14:paraId="5A5A9247">
      <w:pPr>
        <w:spacing w:after="0"/>
        <w:rPr>
          <w:rFonts w:ascii="宋体" w:hAnsi="宋体" w:eastAsia="宋体"/>
          <w:color w:val="auto"/>
          <w:highlight w:val="none"/>
        </w:rPr>
      </w:pPr>
    </w:p>
    <w:p w14:paraId="49128701">
      <w:pPr>
        <w:pStyle w:val="2"/>
        <w:bidi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auto"/>
          <w:sz w:val="28"/>
          <w:szCs w:val="36"/>
          <w:highlight w:val="none"/>
          <w:u w:val="none"/>
        </w:rPr>
        <w:t xml:space="preserve">第一章 </w:t>
      </w:r>
      <w:r>
        <w:rPr>
          <w:rFonts w:hint="eastAsia" w:ascii="仿宋_GB2312" w:hAnsi="仿宋_GB2312" w:eastAsia="仿宋_GB2312" w:cs="仿宋_GB2312"/>
          <w:b w:val="0"/>
          <w:bCs w:val="0"/>
          <w:color w:val="auto"/>
          <w:sz w:val="28"/>
          <w:szCs w:val="36"/>
          <w:highlight w:val="none"/>
          <w:u w:val="none"/>
          <w:lang w:val="en-US" w:eastAsia="zh-CN"/>
        </w:rPr>
        <w:t>比选公告</w:t>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1</w:t>
      </w:r>
    </w:p>
    <w:p w14:paraId="68080448">
      <w:pPr>
        <w:pStyle w:val="2"/>
        <w:bidi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auto"/>
          <w:sz w:val="28"/>
          <w:szCs w:val="36"/>
          <w:highlight w:val="none"/>
          <w:u w:val="none"/>
        </w:rPr>
        <w:t>第二章</w:t>
      </w:r>
      <w:r>
        <w:rPr>
          <w:rFonts w:hint="eastAsia" w:ascii="仿宋_GB2312" w:hAnsi="仿宋_GB2312" w:eastAsia="仿宋_GB2312" w:cs="仿宋_GB2312"/>
          <w:b w:val="0"/>
          <w:bCs w:val="0"/>
          <w:color w:val="auto"/>
          <w:sz w:val="28"/>
          <w:szCs w:val="36"/>
          <w:highlight w:val="none"/>
          <w:u w:val="none"/>
          <w:lang w:val="en-US" w:eastAsia="zh-CN"/>
        </w:rPr>
        <w:t xml:space="preserve"> 参选人须知</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4</w:t>
      </w:r>
    </w:p>
    <w:p w14:paraId="4AF36F27">
      <w:pPr>
        <w:pStyle w:val="2"/>
        <w:bidi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sz w:val="28"/>
          <w:szCs w:val="36"/>
          <w:highlight w:val="none"/>
          <w:u w:val="none"/>
        </w:rPr>
        <w:t xml:space="preserve">第三章 </w:t>
      </w:r>
      <w:r>
        <w:rPr>
          <w:rFonts w:hint="eastAsia" w:ascii="仿宋_GB2312" w:hAnsi="仿宋_GB2312" w:eastAsia="仿宋_GB2312" w:cs="仿宋_GB2312"/>
          <w:b w:val="0"/>
          <w:bCs w:val="0"/>
          <w:color w:val="auto"/>
          <w:sz w:val="28"/>
          <w:szCs w:val="36"/>
          <w:highlight w:val="none"/>
          <w:u w:val="none"/>
          <w:lang w:val="en-US" w:eastAsia="zh-CN"/>
        </w:rPr>
        <w:t>评审</w:t>
      </w:r>
      <w:r>
        <w:rPr>
          <w:rFonts w:hint="eastAsia" w:ascii="仿宋_GB2312" w:hAnsi="仿宋_GB2312" w:eastAsia="仿宋_GB2312" w:cs="仿宋_GB2312"/>
          <w:b w:val="0"/>
          <w:bCs w:val="0"/>
          <w:color w:val="auto"/>
          <w:sz w:val="28"/>
          <w:szCs w:val="36"/>
          <w:highlight w:val="none"/>
          <w:u w:val="none"/>
        </w:rPr>
        <w:t>办法</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sz w:val="28"/>
          <w:szCs w:val="28"/>
          <w:highlight w:val="none"/>
          <w:lang w:val="en-US" w:eastAsia="zh-CN"/>
        </w:rPr>
        <w:t>7</w:t>
      </w:r>
    </w:p>
    <w:p w14:paraId="19F70E89">
      <w:pPr>
        <w:pStyle w:val="2"/>
        <w:bidi w:val="0"/>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第四章</w:t>
      </w:r>
      <w:r>
        <w:rPr>
          <w:rFonts w:hint="eastAsia" w:ascii="仿宋_GB2312" w:hAnsi="仿宋_GB2312" w:eastAsia="仿宋_GB2312" w:cs="仿宋_GB2312"/>
          <w:sz w:val="28"/>
          <w:szCs w:val="28"/>
          <w:highlight w:val="none"/>
          <w:lang w:val="en-US" w:eastAsia="zh-CN"/>
        </w:rPr>
        <w:t xml:space="preserve"> 合同条款及格式…………………………………………………10</w:t>
      </w:r>
    </w:p>
    <w:p w14:paraId="5B606589">
      <w:pPr>
        <w:pStyle w:val="2"/>
        <w:bidi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"_Toc128141271" </w:instrText>
      </w:r>
      <w:r>
        <w:rPr>
          <w:rFonts w:hint="eastAsia" w:ascii="仿宋_GB2312" w:hAnsi="仿宋_GB2312" w:eastAsia="仿宋_GB2312" w:cs="仿宋_GB2312"/>
          <w:sz w:val="28"/>
          <w:szCs w:val="28"/>
          <w:highlight w:val="none"/>
        </w:rPr>
        <w:fldChar w:fldCharType="separate"/>
      </w:r>
      <w:r>
        <w:rPr>
          <w:rStyle w:val="34"/>
          <w:rFonts w:hint="eastAsia" w:ascii="仿宋_GB2312" w:hAnsi="仿宋_GB2312" w:eastAsia="仿宋_GB2312" w:cs="仿宋_GB2312"/>
          <w:b w:val="0"/>
          <w:bCs w:val="0"/>
          <w:color w:val="auto"/>
          <w:sz w:val="28"/>
          <w:szCs w:val="36"/>
          <w:highlight w:val="none"/>
          <w:u w:val="none"/>
        </w:rPr>
        <w:t xml:space="preserve">第五章 </w:t>
      </w:r>
      <w:r>
        <w:rPr>
          <w:rStyle w:val="34"/>
          <w:rFonts w:hint="eastAsia" w:ascii="仿宋_GB2312" w:hAnsi="仿宋_GB2312" w:eastAsia="仿宋_GB2312" w:cs="仿宋_GB2312"/>
          <w:b w:val="0"/>
          <w:bCs w:val="0"/>
          <w:color w:val="auto"/>
          <w:sz w:val="28"/>
          <w:szCs w:val="36"/>
          <w:highlight w:val="none"/>
          <w:u w:val="none"/>
        </w:rPr>
        <w:fldChar w:fldCharType="end"/>
      </w:r>
      <w:r>
        <w:rPr>
          <w:rStyle w:val="34"/>
          <w:rFonts w:hint="eastAsia" w:ascii="仿宋_GB2312" w:hAnsi="仿宋_GB2312" w:eastAsia="仿宋_GB2312" w:cs="仿宋_GB2312"/>
          <w:b w:val="0"/>
          <w:bCs w:val="0"/>
          <w:color w:val="auto"/>
          <w:sz w:val="28"/>
          <w:szCs w:val="36"/>
          <w:highlight w:val="none"/>
          <w:u w:val="none"/>
        </w:rPr>
        <w:t>比选响应文件</w:t>
      </w:r>
      <w:r>
        <w:rPr>
          <w:rFonts w:hint="eastAsia" w:ascii="仿宋_GB2312" w:hAnsi="仿宋_GB2312" w:eastAsia="仿宋_GB2312" w:cs="仿宋_GB2312"/>
          <w:b w:val="0"/>
          <w:bCs w:val="0"/>
          <w:color w:val="auto"/>
          <w:sz w:val="28"/>
          <w:szCs w:val="36"/>
          <w:highlight w:val="none"/>
          <w:u w:val="none"/>
        </w:rPr>
        <w:t>格式</w:t>
      </w:r>
      <w:r>
        <w:rPr>
          <w:rFonts w:hint="eastAsia" w:ascii="仿宋_GB2312" w:hAnsi="仿宋_GB2312" w:eastAsia="仿宋_GB2312" w:cs="仿宋_GB2312"/>
          <w:b w:val="0"/>
          <w:bCs w:val="0"/>
          <w:color w:val="auto"/>
          <w:sz w:val="28"/>
          <w:szCs w:val="36"/>
          <w:highlight w:val="none"/>
          <w:u w:val="none"/>
          <w:lang w:eastAsia="zh-CN"/>
        </w:rPr>
        <w:t>………………………………………………</w:t>
      </w:r>
      <w:r>
        <w:rPr>
          <w:rFonts w:hint="eastAsia" w:ascii="仿宋_GB2312" w:hAnsi="仿宋_GB2312" w:eastAsia="仿宋_GB2312" w:cs="仿宋_GB2312"/>
          <w:sz w:val="28"/>
          <w:szCs w:val="28"/>
          <w:highlight w:val="none"/>
          <w:lang w:val="en-US" w:eastAsia="zh-CN"/>
        </w:rPr>
        <w:t>15</w:t>
      </w:r>
    </w:p>
    <w:p w14:paraId="26D74FA9">
      <w:pPr>
        <w:pStyle w:val="2"/>
        <w:rPr>
          <w:highlight w:val="none"/>
        </w:rPr>
        <w:sectPr>
          <w:footerReference r:id="rId7" w:type="first"/>
          <w:footerReference r:id="rId5" w:type="default"/>
          <w:footerReference r:id="rId6" w:type="even"/>
          <w:pgSz w:w="12240" w:h="15840"/>
          <w:pgMar w:top="1440" w:right="1440" w:bottom="1440" w:left="1440" w:header="720" w:footer="720" w:gutter="0"/>
          <w:pgNumType w:start="1"/>
          <w:cols w:space="720" w:num="1"/>
        </w:sectPr>
      </w:pPr>
    </w:p>
    <w:p w14:paraId="4578CF7C">
      <w:pPr>
        <w:pStyle w:val="3"/>
        <w:spacing w:after="0" w:line="240" w:lineRule="auto"/>
        <w:ind w:left="0" w:right="0" w:firstLine="0"/>
        <w:rPr>
          <w:rFonts w:hint="eastAsia" w:ascii="黑体" w:hAnsi="黑体" w:eastAsia="黑体" w:cs="黑体"/>
          <w:b w:val="0"/>
          <w:bCs w:val="0"/>
          <w:color w:val="auto"/>
          <w:sz w:val="28"/>
          <w:szCs w:val="21"/>
          <w:highlight w:val="none"/>
          <w:lang w:val="en-US" w:eastAsia="zh-CN"/>
        </w:rPr>
      </w:pPr>
      <w:bookmarkStart w:id="2" w:name="_Toc15280"/>
      <w:bookmarkStart w:id="3" w:name="_Toc118752"/>
      <w:bookmarkStart w:id="4" w:name="_Toc2910"/>
      <w:bookmarkStart w:id="5" w:name="_Toc114620"/>
      <w:r>
        <w:rPr>
          <w:rFonts w:hint="eastAsia" w:ascii="黑体" w:hAnsi="黑体" w:eastAsia="黑体" w:cs="黑体"/>
          <w:b w:val="0"/>
          <w:bCs w:val="0"/>
          <w:color w:val="auto"/>
          <w:sz w:val="40"/>
          <w:szCs w:val="21"/>
          <w:highlight w:val="none"/>
        </w:rPr>
        <w:t xml:space="preserve">第一章 </w:t>
      </w:r>
      <w:bookmarkEnd w:id="2"/>
      <w:bookmarkEnd w:id="3"/>
      <w:bookmarkEnd w:id="4"/>
      <w:r>
        <w:rPr>
          <w:rFonts w:hint="eastAsia" w:ascii="黑体" w:hAnsi="黑体" w:eastAsia="黑体" w:cs="黑体"/>
          <w:b w:val="0"/>
          <w:bCs w:val="0"/>
          <w:color w:val="auto"/>
          <w:sz w:val="40"/>
          <w:szCs w:val="21"/>
          <w:highlight w:val="none"/>
          <w:lang w:val="en-US" w:eastAsia="zh-CN"/>
        </w:rPr>
        <w:t>比选公告</w:t>
      </w:r>
    </w:p>
    <w:bookmarkEnd w:id="5"/>
    <w:p w14:paraId="6FDA18AE">
      <w:pPr>
        <w:pStyle w:val="3"/>
        <w:spacing w:after="0" w:line="240" w:lineRule="auto"/>
        <w:ind w:left="0" w:right="0" w:firstLine="0"/>
        <w:jc w:val="both"/>
        <w:rPr>
          <w:rFonts w:hint="eastAsia" w:ascii="黑体" w:hAnsi="黑体" w:eastAsia="黑体" w:cs="黑体"/>
          <w:b w:val="0"/>
          <w:bCs w:val="0"/>
          <w:color w:val="auto"/>
          <w:sz w:val="28"/>
          <w:szCs w:val="21"/>
          <w:highlight w:val="none"/>
          <w:lang w:val="en-US" w:eastAsia="zh-CN"/>
        </w:rPr>
      </w:pPr>
      <w:bookmarkStart w:id="6" w:name="_Toc8776"/>
      <w:bookmarkStart w:id="7" w:name="_Toc3979"/>
    </w:p>
    <w:p w14:paraId="2DB601A1">
      <w:pPr>
        <w:spacing w:after="0" w:line="520" w:lineRule="exact"/>
        <w:jc w:val="center"/>
        <w:rPr>
          <w:rFonts w:hint="eastAsia" w:ascii="宋体" w:hAnsi="宋体" w:eastAsia="宋体" w:cs="Times New Roman"/>
          <w:b/>
          <w:bCs/>
          <w:color w:val="auto"/>
          <w:spacing w:val="-11"/>
          <w:sz w:val="32"/>
          <w:szCs w:val="32"/>
          <w:highlight w:val="none"/>
          <w:u w:val="none" w:color="auto"/>
          <w:lang w:val="en-US" w:eastAsia="zh-CN"/>
        </w:rPr>
      </w:pPr>
    </w:p>
    <w:p w14:paraId="24B3722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一、比选条件</w:t>
      </w:r>
    </w:p>
    <w:p w14:paraId="121586F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r>
        <w:rPr>
          <w:rFonts w:hint="eastAsia" w:ascii="仿宋_GB2312" w:hAnsi="仿宋_GB2312" w:eastAsia="仿宋_GB2312" w:cs="仿宋_GB2312"/>
          <w:color w:val="auto"/>
          <w:kern w:val="0"/>
          <w:sz w:val="24"/>
          <w:szCs w:val="24"/>
          <w:lang w:val="en-US" w:eastAsia="zh-CN"/>
        </w:rPr>
        <w:t>成都启新汽车服务有限责任公司与</w:t>
      </w:r>
      <w:r>
        <w:rPr>
          <w:rFonts w:hint="eastAsia" w:ascii="仿宋_GB2312" w:hAnsi="仿宋_GB2312" w:eastAsia="仿宋_GB2312" w:cs="仿宋_GB2312"/>
          <w:color w:val="auto"/>
          <w:kern w:val="0"/>
          <w:sz w:val="24"/>
          <w:szCs w:val="24"/>
          <w:u w:val="single"/>
          <w:lang w:val="en-US" w:eastAsia="zh-CN"/>
        </w:rPr>
        <w:t>成都某民企追缴税款纠纷诉讼法律服务项目</w:t>
      </w:r>
      <w:r>
        <w:rPr>
          <w:rFonts w:hint="eastAsia" w:ascii="仿宋_GB2312" w:hAnsi="仿宋_GB2312" w:eastAsia="仿宋_GB2312" w:cs="仿宋_GB2312"/>
          <w:color w:val="auto"/>
          <w:kern w:val="0"/>
          <w:sz w:val="24"/>
          <w:szCs w:val="24"/>
          <w:lang w:eastAsia="zh-CN"/>
        </w:rPr>
        <w:t>已具备</w:t>
      </w:r>
      <w:r>
        <w:rPr>
          <w:rFonts w:hint="eastAsia" w:ascii="仿宋_GB2312" w:hAnsi="仿宋_GB2312" w:eastAsia="仿宋_GB2312" w:cs="仿宋_GB2312"/>
          <w:color w:val="auto"/>
          <w:kern w:val="0"/>
          <w:sz w:val="24"/>
          <w:szCs w:val="24"/>
          <w:lang w:val="en-US" w:eastAsia="zh-CN"/>
        </w:rPr>
        <w:t>公开比选</w:t>
      </w:r>
      <w:r>
        <w:rPr>
          <w:rFonts w:hint="eastAsia" w:ascii="仿宋_GB2312" w:hAnsi="仿宋_GB2312" w:eastAsia="仿宋_GB2312" w:cs="仿宋_GB2312"/>
          <w:color w:val="auto"/>
          <w:kern w:val="0"/>
          <w:sz w:val="24"/>
          <w:szCs w:val="24"/>
          <w:lang w:eastAsia="zh-CN"/>
        </w:rPr>
        <w:t>条件</w:t>
      </w:r>
      <w:r>
        <w:rPr>
          <w:rFonts w:hint="eastAsia" w:ascii="仿宋_GB2312" w:hAnsi="仿宋_GB2312" w:eastAsia="仿宋_GB2312" w:cs="仿宋_GB2312"/>
          <w:color w:val="auto"/>
          <w:kern w:val="0"/>
          <w:sz w:val="24"/>
          <w:szCs w:val="24"/>
        </w:rPr>
        <w:t>，项目业主为</w:t>
      </w: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rPr>
        <w:t>，资金</w:t>
      </w:r>
      <w:r>
        <w:rPr>
          <w:rFonts w:hint="eastAsia" w:ascii="仿宋_GB2312" w:hAnsi="仿宋_GB2312" w:eastAsia="仿宋_GB2312" w:cs="仿宋_GB2312"/>
          <w:color w:val="auto"/>
          <w:kern w:val="0"/>
          <w:sz w:val="24"/>
          <w:szCs w:val="24"/>
          <w:lang w:val="en-US" w:eastAsia="zh-CN"/>
        </w:rPr>
        <w:t>来源</w:t>
      </w:r>
      <w:r>
        <w:rPr>
          <w:rFonts w:hint="eastAsia" w:ascii="仿宋_GB2312" w:hAnsi="仿宋_GB2312" w:eastAsia="仿宋_GB2312" w:cs="仿宋_GB2312"/>
          <w:color w:val="auto"/>
          <w:kern w:val="0"/>
          <w:sz w:val="24"/>
          <w:szCs w:val="24"/>
        </w:rPr>
        <w:t>自筹资金，出资比例为100%，</w:t>
      </w:r>
      <w:r>
        <w:rPr>
          <w:rFonts w:hint="eastAsia" w:ascii="仿宋_GB2312" w:hAnsi="仿宋_GB2312" w:eastAsia="仿宋_GB2312" w:cs="仿宋_GB2312"/>
          <w:color w:val="auto"/>
          <w:kern w:val="0"/>
          <w:sz w:val="24"/>
          <w:szCs w:val="24"/>
          <w:lang w:val="en-US" w:eastAsia="zh-CN"/>
        </w:rPr>
        <w:t>比选人</w:t>
      </w:r>
      <w:r>
        <w:rPr>
          <w:rFonts w:hint="eastAsia" w:ascii="仿宋_GB2312" w:hAnsi="仿宋_GB2312" w:eastAsia="仿宋_GB2312" w:cs="仿宋_GB2312"/>
          <w:color w:val="auto"/>
          <w:kern w:val="0"/>
          <w:sz w:val="24"/>
          <w:szCs w:val="24"/>
        </w:rPr>
        <w:t>为</w:t>
      </w: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rPr>
        <w:t>，现对该项目进行</w:t>
      </w:r>
      <w:r>
        <w:rPr>
          <w:rFonts w:hint="eastAsia" w:ascii="仿宋_GB2312" w:hAnsi="仿宋_GB2312" w:eastAsia="仿宋_GB2312" w:cs="仿宋_GB2312"/>
          <w:color w:val="auto"/>
          <w:kern w:val="0"/>
          <w:sz w:val="24"/>
          <w:szCs w:val="24"/>
          <w:lang w:val="en-US" w:eastAsia="zh-CN"/>
        </w:rPr>
        <w:t>公开比选</w:t>
      </w:r>
      <w:r>
        <w:rPr>
          <w:rFonts w:hint="eastAsia" w:ascii="仿宋_GB2312" w:hAnsi="仿宋_GB2312" w:eastAsia="仿宋_GB2312" w:cs="仿宋_GB2312"/>
          <w:color w:val="auto"/>
          <w:kern w:val="0"/>
          <w:sz w:val="24"/>
          <w:szCs w:val="24"/>
        </w:rPr>
        <w:t>。</w:t>
      </w:r>
    </w:p>
    <w:p w14:paraId="44C993E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bookmarkStart w:id="8" w:name="_Toc128141189"/>
      <w:bookmarkStart w:id="9" w:name="_Toc28409"/>
      <w:bookmarkStart w:id="10" w:name="_Toc18180"/>
      <w:bookmarkStart w:id="11" w:name="_Toc118754"/>
      <w:r>
        <w:rPr>
          <w:rFonts w:hint="eastAsia" w:ascii="黑体" w:hAnsi="黑体" w:eastAsia="黑体" w:cs="黑体"/>
          <w:color w:val="auto"/>
          <w:kern w:val="0"/>
          <w:sz w:val="24"/>
          <w:szCs w:val="24"/>
          <w:lang w:val="en-US" w:eastAsia="zh-CN"/>
        </w:rPr>
        <w:t>二、项目概况</w:t>
      </w:r>
      <w:bookmarkEnd w:id="8"/>
      <w:bookmarkEnd w:id="9"/>
      <w:bookmarkEnd w:id="10"/>
      <w:bookmarkEnd w:id="11"/>
    </w:p>
    <w:p w14:paraId="32E7420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2.1</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val="en-US" w:eastAsia="zh-CN"/>
        </w:rPr>
        <w:t>名称：成都启新汽车服务有限责任公司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成都某民企追缴税款纠纷诉讼法律服务项目；</w:t>
      </w:r>
    </w:p>
    <w:p w14:paraId="649F67B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2.1.2 最高限价：4.4万元，其中基础代理费不高于1.8万元，风险代理费不超过2.6万元;</w:t>
      </w:r>
    </w:p>
    <w:p w14:paraId="4E1A97B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2.1.3案由：税款纠纷;</w:t>
      </w:r>
    </w:p>
    <w:p w14:paraId="3741F90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2.1.4 被告：成都某民企；</w:t>
      </w:r>
    </w:p>
    <w:p w14:paraId="5F504AC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2.1.5诉讼标的：约65.14万元（涉诉金额可能变化，以实际为准）;</w:t>
      </w:r>
    </w:p>
    <w:p w14:paraId="7397E5F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2.1.6管辖地：成都高新技术产业开发区人民法院</w:t>
      </w:r>
    </w:p>
    <w:p w14:paraId="05D78A3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2.1.7代理阶段：一、二审、再审（若有）、反诉（若有）、执行;</w:t>
      </w:r>
    </w:p>
    <w:p w14:paraId="4C4615E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2.2服务期限：自代理合同签订之日起至</w:t>
      </w:r>
      <w:r>
        <w:rPr>
          <w:rFonts w:hint="eastAsia" w:ascii="仿宋_GB2312" w:hAnsi="仿宋_GB2312" w:eastAsia="仿宋_GB2312" w:cs="仿宋_GB2312"/>
          <w:color w:val="auto"/>
          <w:kern w:val="0"/>
          <w:sz w:val="24"/>
          <w:szCs w:val="24"/>
          <w:lang w:val="en-US" w:eastAsia="zh-CN"/>
        </w:rPr>
        <w:t>执行回款</w:t>
      </w:r>
      <w:r>
        <w:rPr>
          <w:rFonts w:hint="eastAsia" w:ascii="仿宋_GB2312" w:hAnsi="仿宋_GB2312" w:eastAsia="仿宋_GB2312" w:cs="仿宋_GB2312"/>
          <w:color w:val="auto"/>
          <w:kern w:val="0"/>
          <w:sz w:val="24"/>
          <w:szCs w:val="24"/>
        </w:rPr>
        <w:t>为止</w:t>
      </w:r>
      <w:r>
        <w:rPr>
          <w:rFonts w:hint="eastAsia" w:ascii="仿宋_GB2312" w:hAnsi="仿宋_GB2312" w:eastAsia="仿宋_GB2312" w:cs="仿宋_GB2312"/>
          <w:color w:val="auto"/>
          <w:kern w:val="0"/>
          <w:sz w:val="24"/>
          <w:szCs w:val="24"/>
          <w:lang w:val="en-US" w:eastAsia="zh-CN"/>
        </w:rPr>
        <w:t>;</w:t>
      </w:r>
    </w:p>
    <w:p w14:paraId="4DDA95C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2.3服务内容：</w:t>
      </w:r>
    </w:p>
    <w:p w14:paraId="1091C2A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（1）全面分析案情，对相关事实与法律问题进行深入分析与研究；</w:t>
      </w:r>
    </w:p>
    <w:p w14:paraId="1B4CDB8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（2）梳理案件的证据资料，制定诉讼方案和策略；</w:t>
      </w:r>
    </w:p>
    <w:p w14:paraId="4F43051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（3）准备草拟答辩状、代理词、证据清单等法律文书；</w:t>
      </w:r>
    </w:p>
    <w:p w14:paraId="44C7015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（4）代理与本案相关的一审、二审、再审（若有）案件庭审（含反诉）；</w:t>
      </w:r>
    </w:p>
    <w:p w14:paraId="26049A6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（5）向法院递交相应的文书和资料、领取法院的相关法律文书；</w:t>
      </w:r>
    </w:p>
    <w:p w14:paraId="09C8D6F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（6）受</w:t>
      </w:r>
      <w:r>
        <w:rPr>
          <w:rFonts w:hint="eastAsia" w:ascii="仿宋_GB2312" w:hAnsi="仿宋_GB2312" w:eastAsia="仿宋_GB2312" w:cs="仿宋_GB2312"/>
          <w:color w:val="auto"/>
          <w:kern w:val="0"/>
          <w:sz w:val="24"/>
          <w:szCs w:val="24"/>
          <w:lang w:val="en-US" w:eastAsia="zh-CN"/>
        </w:rPr>
        <w:t>比选</w:t>
      </w:r>
      <w:r>
        <w:rPr>
          <w:rFonts w:hint="eastAsia" w:ascii="仿宋_GB2312" w:hAnsi="仿宋_GB2312" w:eastAsia="仿宋_GB2312" w:cs="仿宋_GB2312"/>
          <w:color w:val="auto"/>
          <w:kern w:val="0"/>
          <w:sz w:val="24"/>
          <w:szCs w:val="24"/>
        </w:rPr>
        <w:t>人委托参加可能发生的诉讼程序、谈判、和解、调解活动，就调解、和解方案提出意见，并出具书面的法律意见书；</w:t>
      </w:r>
    </w:p>
    <w:p w14:paraId="012FBB7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（7）提起上诉，拟定上诉状，参加应诉工作；</w:t>
      </w:r>
    </w:p>
    <w:p w14:paraId="5C8DFFC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（8）在重要节点，以工作报告形式及时通报委托事项办理进展，征求意见；</w:t>
      </w:r>
    </w:p>
    <w:p w14:paraId="20B130D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（9）代理案件执行工作；</w:t>
      </w:r>
    </w:p>
    <w:p w14:paraId="012C1A3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（10）其他与案件相关的法律事务。       </w:t>
      </w:r>
    </w:p>
    <w:p w14:paraId="0F314AF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2.4质量标准：满足行业及</w:t>
      </w:r>
      <w:r>
        <w:rPr>
          <w:rFonts w:hint="eastAsia" w:ascii="仿宋_GB2312" w:hAnsi="仿宋_GB2312" w:eastAsia="仿宋_GB2312" w:cs="仿宋_GB2312"/>
          <w:color w:val="auto"/>
          <w:kern w:val="0"/>
          <w:sz w:val="24"/>
          <w:szCs w:val="24"/>
          <w:lang w:val="en-US" w:eastAsia="zh-CN"/>
        </w:rPr>
        <w:t>比选人</w:t>
      </w:r>
      <w:r>
        <w:rPr>
          <w:rFonts w:hint="eastAsia" w:ascii="仿宋_GB2312" w:hAnsi="仿宋_GB2312" w:eastAsia="仿宋_GB2312" w:cs="仿宋_GB2312"/>
          <w:color w:val="auto"/>
          <w:kern w:val="0"/>
          <w:sz w:val="24"/>
          <w:szCs w:val="24"/>
        </w:rPr>
        <w:t>要求</w:t>
      </w:r>
      <w:r>
        <w:rPr>
          <w:rFonts w:hint="eastAsia" w:ascii="仿宋_GB2312" w:hAnsi="仿宋_GB2312" w:eastAsia="仿宋_GB2312" w:cs="仿宋_GB2312"/>
          <w:color w:val="auto"/>
          <w:kern w:val="0"/>
          <w:sz w:val="24"/>
          <w:szCs w:val="24"/>
          <w:lang w:val="en-US" w:eastAsia="zh-CN"/>
        </w:rPr>
        <w:t>;</w:t>
      </w:r>
    </w:p>
    <w:p w14:paraId="1FFDDE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24"/>
          <w:szCs w:val="24"/>
          <w:lang w:val="en-US" w:eastAsia="zh-CN"/>
        </w:rPr>
      </w:pPr>
      <w:bookmarkStart w:id="12" w:name="_Toc128141190"/>
      <w:bookmarkStart w:id="13" w:name="_Toc30467"/>
      <w:bookmarkStart w:id="14" w:name="_Toc8468"/>
      <w:bookmarkStart w:id="15" w:name="_Toc118755"/>
      <w:r>
        <w:rPr>
          <w:rFonts w:hint="eastAsia" w:ascii="仿宋_GB2312" w:hAnsi="仿宋_GB2312" w:eastAsia="仿宋_GB2312" w:cs="仿宋_GB2312"/>
          <w:color w:val="auto"/>
          <w:kern w:val="0"/>
          <w:sz w:val="24"/>
          <w:szCs w:val="24"/>
          <w:lang w:val="en-US" w:eastAsia="zh-CN"/>
        </w:rPr>
        <w:t>2.5项目概述：</w:t>
      </w:r>
      <w:r>
        <w:rPr>
          <w:rFonts w:hint="default" w:ascii="仿宋_GB2312" w:hAnsi="仿宋_GB2312" w:eastAsia="仿宋_GB2312" w:cs="仿宋_GB2312"/>
          <w:color w:val="auto"/>
          <w:kern w:val="0"/>
          <w:sz w:val="24"/>
          <w:szCs w:val="24"/>
          <w:lang w:val="en-US" w:eastAsia="zh-CN"/>
        </w:rPr>
        <w:t>我司向供货商成都某民企采购二手车</w:t>
      </w:r>
      <w:r>
        <w:rPr>
          <w:rFonts w:hint="eastAsia" w:ascii="仿宋_GB2312" w:hAnsi="仿宋_GB2312" w:eastAsia="仿宋_GB2312" w:cs="仿宋_GB2312"/>
          <w:color w:val="auto"/>
          <w:kern w:val="0"/>
          <w:sz w:val="24"/>
          <w:szCs w:val="24"/>
          <w:lang w:val="en-US" w:eastAsia="zh-CN"/>
        </w:rPr>
        <w:t>用于</w:t>
      </w:r>
      <w:r>
        <w:rPr>
          <w:rFonts w:hint="default" w:ascii="仿宋_GB2312" w:hAnsi="仿宋_GB2312" w:eastAsia="仿宋_GB2312" w:cs="仿宋_GB2312"/>
          <w:color w:val="auto"/>
          <w:kern w:val="0"/>
          <w:sz w:val="24"/>
          <w:szCs w:val="24"/>
          <w:lang w:val="en-US" w:eastAsia="zh-CN"/>
        </w:rPr>
        <w:t>出口，后续依法取得出口退税。2025年5月，税务机关出具《税务事项通知书》，告知供货商成都某民企税务走逃，增值税凭证异常，要求我司退回上述退税款，该笔款项已被列为我司欠缴税款。我司多次催告解决，其均未履行，导致我司面临损失，故拟诉讼追偿（涉诉金额暂计 65.14万元，以实际为准）。</w:t>
      </w:r>
      <w:r>
        <w:rPr>
          <w:rFonts w:hint="eastAsia" w:ascii="仿宋_GB2312" w:hAnsi="仿宋_GB2312" w:eastAsia="仿宋_GB2312" w:cs="仿宋_GB2312"/>
          <w:color w:val="auto"/>
          <w:kern w:val="0"/>
          <w:sz w:val="24"/>
          <w:szCs w:val="24"/>
          <w:lang w:val="en-US" w:eastAsia="zh-CN"/>
        </w:rPr>
        <w:t>截至目前，成都某民企仍未进行任何处理。</w:t>
      </w:r>
    </w:p>
    <w:p w14:paraId="1A99315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三、参选人资格要求</w:t>
      </w:r>
      <w:bookmarkEnd w:id="12"/>
      <w:bookmarkEnd w:id="13"/>
      <w:bookmarkEnd w:id="14"/>
      <w:bookmarkEnd w:id="15"/>
    </w:p>
    <w:p w14:paraId="59AAE5A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3.1 资质要求：参选人须在中华人民共和国境内注册，具有独立承担民事责任的能力，具有司法行政主管部门颁发的《律师事务所执业许可证》，合法存续且年度年检合格。</w:t>
      </w:r>
    </w:p>
    <w:p w14:paraId="691F4C2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3.2 参选人须具有良好的商业信誉，在“信用中国”网站上查询无严重失信、经营异常，没有处于参选禁入期内，参加本次比选活动前三年内，在经营活动中没有重大违法记录。</w:t>
      </w:r>
    </w:p>
    <w:p w14:paraId="28A39F3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3.3律所及团队成员无刑事犯罪记录，近3年内未受过纪律处分、行政处罚或行业处分。</w:t>
      </w:r>
    </w:p>
    <w:p w14:paraId="1DBD6B0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3.4参选人须具有与本比选项目相应的法律服务能力，参选人需指派三名熟悉税款纠纷案件的专职律师承办本案，承办律师应具有司法行政主管部门颁发的《律师执业证》，合法有效且年检合格，其中项目负责人律师执业年限在3年（含）以上。</w:t>
      </w:r>
    </w:p>
    <w:p w14:paraId="63FF311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3.5本次比选不接受联合体参选。 </w:t>
      </w:r>
    </w:p>
    <w:p w14:paraId="297C922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 xml:space="preserve">四、比选文件的获取 </w:t>
      </w:r>
    </w:p>
    <w:p w14:paraId="1D8E2B4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bookmarkStart w:id="16" w:name="_Toc128141191"/>
      <w:bookmarkStart w:id="17" w:name="_Toc15490"/>
      <w:bookmarkStart w:id="18" w:name="_Toc13658"/>
      <w:bookmarkStart w:id="19" w:name="_Toc118756"/>
      <w:r>
        <w:rPr>
          <w:rFonts w:hint="eastAsia" w:ascii="仿宋_GB2312" w:hAnsi="仿宋_GB2312" w:eastAsia="仿宋_GB2312" w:cs="仿宋_GB2312"/>
          <w:color w:val="auto"/>
          <w:kern w:val="0"/>
          <w:sz w:val="24"/>
          <w:szCs w:val="24"/>
          <w:lang w:val="en-US" w:eastAsia="zh-CN"/>
        </w:rPr>
        <w:t>1.获取比选文件时间：</w:t>
      </w:r>
      <w:r>
        <w:rPr>
          <w:rFonts w:hint="eastAsia" w:ascii="仿宋_GB2312" w:hAnsi="仿宋_GB2312" w:eastAsia="仿宋_GB2312" w:cs="仿宋_GB2312"/>
          <w:color w:val="auto"/>
          <w:kern w:val="0"/>
          <w:sz w:val="24"/>
          <w:szCs w:val="24"/>
          <w:highlight w:val="none"/>
          <w:lang w:val="en-US" w:eastAsia="zh-CN"/>
        </w:rPr>
        <w:t>自2026年1月12日至2026年1月19日上午11:00前。</w:t>
      </w:r>
    </w:p>
    <w:p w14:paraId="3033EEB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2.比选文件获取方式：本次比选公告在四川蜀道物流集团有限公司网站（https://www.shudaowl.com/xwzx/jtyw/index.shtml）发布。参选人通过指定网站自行下载。</w:t>
      </w:r>
    </w:p>
    <w:p w14:paraId="58B260B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highlight w:val="none"/>
          <w:lang w:val="en-US" w:eastAsia="zh-CN"/>
        </w:rPr>
      </w:pPr>
      <w:bookmarkStart w:id="20" w:name="_Toc17101"/>
      <w:bookmarkStart w:id="21" w:name="_Toc10949"/>
      <w:bookmarkStart w:id="22" w:name="_Toc6668"/>
      <w:r>
        <w:rPr>
          <w:rFonts w:hint="eastAsia" w:ascii="黑体" w:hAnsi="黑体" w:eastAsia="黑体" w:cs="黑体"/>
          <w:color w:val="auto"/>
          <w:kern w:val="0"/>
          <w:sz w:val="24"/>
          <w:szCs w:val="24"/>
          <w:highlight w:val="none"/>
          <w:lang w:val="en-US" w:eastAsia="zh-CN"/>
        </w:rPr>
        <w:t>五、比选申请书的递交</w:t>
      </w:r>
      <w:bookmarkEnd w:id="20"/>
      <w:bookmarkEnd w:id="21"/>
      <w:bookmarkEnd w:id="22"/>
    </w:p>
    <w:p w14:paraId="16391C6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5.1 比选响应文件递交的截止时间（比选截止时间，下同）为2026年1月19日下午14时00分，地点为成都市高新区科园南一路2号。 </w:t>
      </w:r>
    </w:p>
    <w:p w14:paraId="60BAC05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5.2 逾期送达的、未送达指定地点的或者不按照比选文件要求密封的比选响应文件，比选人将予以拒收。 </w:t>
      </w:r>
      <w:bookmarkEnd w:id="16"/>
      <w:bookmarkEnd w:id="17"/>
      <w:bookmarkEnd w:id="18"/>
      <w:bookmarkEnd w:id="19"/>
    </w:p>
    <w:p w14:paraId="72BB9F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highlight w:val="none"/>
          <w:lang w:val="en-US" w:eastAsia="zh-CN"/>
        </w:rPr>
      </w:pPr>
      <w:bookmarkStart w:id="23" w:name="_Toc44"/>
      <w:bookmarkStart w:id="24" w:name="_Toc3060"/>
      <w:bookmarkStart w:id="25" w:name="_Toc11556"/>
      <w:r>
        <w:rPr>
          <w:rFonts w:hint="eastAsia" w:ascii="黑体" w:hAnsi="黑体" w:eastAsia="黑体" w:cs="黑体"/>
          <w:color w:val="auto"/>
          <w:kern w:val="0"/>
          <w:sz w:val="24"/>
          <w:szCs w:val="24"/>
          <w:highlight w:val="none"/>
          <w:lang w:val="en-US" w:eastAsia="zh-CN"/>
        </w:rPr>
        <w:t>六、比选结果</w:t>
      </w:r>
      <w:bookmarkEnd w:id="23"/>
      <w:bookmarkEnd w:id="24"/>
      <w:bookmarkEnd w:id="25"/>
      <w:r>
        <w:rPr>
          <w:rFonts w:hint="eastAsia" w:ascii="黑体" w:hAnsi="黑体" w:eastAsia="黑体" w:cs="黑体"/>
          <w:color w:val="auto"/>
          <w:kern w:val="0"/>
          <w:sz w:val="24"/>
          <w:szCs w:val="24"/>
          <w:highlight w:val="none"/>
          <w:lang w:val="en-US" w:eastAsia="zh-CN"/>
        </w:rPr>
        <w:t>公示</w:t>
      </w:r>
    </w:p>
    <w:p w14:paraId="50E5F03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比选人在收到评审报告之日起7 日内，将比选结果在四川蜀道物流集团有限公司网站（https://www.shudaowl.com/xwzx/jtyw/index.shtml）上进行公示，以接受社会公开监督。比选申请人或者其他利害关系人对评审结果有异议的，应当在公示期间提出。</w:t>
      </w:r>
    </w:p>
    <w:p w14:paraId="5822D91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 xml:space="preserve">七、联系方式 </w:t>
      </w:r>
    </w:p>
    <w:p w14:paraId="0DDD143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比选人：成都启新汽车服务有限责任公司</w:t>
      </w:r>
    </w:p>
    <w:p w14:paraId="7BB4FD7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地址：成都市高新区科园南一路2号</w:t>
      </w:r>
    </w:p>
    <w:p w14:paraId="130D17A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联系人：刘静</w:t>
      </w:r>
    </w:p>
    <w:p w14:paraId="1006F01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联系电话：13808223796                                 2026年1月12日</w:t>
      </w:r>
    </w:p>
    <w:p w14:paraId="27E3A9EB">
      <w:pPr>
        <w:pStyle w:val="29"/>
      </w:pPr>
    </w:p>
    <w:p w14:paraId="09DE2864">
      <w:pPr>
        <w:pStyle w:val="3"/>
        <w:spacing w:after="0" w:line="240" w:lineRule="auto"/>
        <w:ind w:left="0" w:right="0" w:firstLine="0"/>
        <w:jc w:val="both"/>
        <w:rPr>
          <w:rFonts w:ascii="宋体" w:hAnsi="宋体" w:eastAsia="宋体" w:cs="宋体"/>
          <w:b/>
          <w:bCs/>
          <w:color w:val="auto"/>
          <w:sz w:val="40"/>
          <w:szCs w:val="21"/>
          <w:highlight w:val="none"/>
        </w:rPr>
      </w:pPr>
    </w:p>
    <w:p w14:paraId="2B40A8F0">
      <w:pPr>
        <w:pStyle w:val="3"/>
        <w:spacing w:after="0" w:line="240" w:lineRule="auto"/>
        <w:ind w:left="0" w:right="0" w:firstLine="0"/>
        <w:jc w:val="center"/>
        <w:rPr>
          <w:rFonts w:hint="eastAsia" w:ascii="宋体" w:hAnsi="宋体" w:eastAsia="宋体" w:cs="宋体"/>
          <w:b/>
          <w:bCs/>
          <w:color w:val="auto"/>
          <w:sz w:val="40"/>
          <w:szCs w:val="21"/>
          <w:highlight w:val="none"/>
          <w:lang w:val="en-US" w:eastAsia="zh-CN"/>
        </w:rPr>
      </w:pPr>
      <w:r>
        <w:rPr>
          <w:rFonts w:ascii="宋体" w:hAnsi="宋体" w:eastAsia="宋体" w:cs="宋体"/>
          <w:b/>
          <w:bCs/>
          <w:color w:val="auto"/>
          <w:sz w:val="40"/>
          <w:szCs w:val="21"/>
          <w:highlight w:val="none"/>
        </w:rPr>
        <w:t>第二章</w:t>
      </w:r>
      <w:r>
        <w:rPr>
          <w:rFonts w:hint="eastAsia" w:ascii="宋体" w:hAnsi="宋体" w:eastAsia="宋体" w:cs="宋体"/>
          <w:b/>
          <w:bCs/>
          <w:color w:val="auto"/>
          <w:sz w:val="40"/>
          <w:szCs w:val="21"/>
          <w:highlight w:val="none"/>
        </w:rPr>
        <w:t xml:space="preserve"> </w:t>
      </w:r>
      <w:bookmarkEnd w:id="6"/>
      <w:bookmarkEnd w:id="7"/>
      <w:r>
        <w:rPr>
          <w:rFonts w:hint="eastAsia" w:ascii="宋体" w:hAnsi="宋体" w:eastAsia="宋体" w:cs="宋体"/>
          <w:b/>
          <w:bCs/>
          <w:color w:val="auto"/>
          <w:sz w:val="40"/>
          <w:szCs w:val="21"/>
          <w:highlight w:val="none"/>
          <w:lang w:val="en-US" w:eastAsia="zh-CN"/>
        </w:rPr>
        <w:t>参选人须知</w:t>
      </w:r>
    </w:p>
    <w:p w14:paraId="0BF8679E">
      <w:pPr>
        <w:rPr>
          <w:rFonts w:hint="default"/>
          <w:lang w:val="en-US" w:eastAsia="zh-CN"/>
        </w:rPr>
      </w:pPr>
    </w:p>
    <w:tbl>
      <w:tblPr>
        <w:tblStyle w:val="44"/>
        <w:tblW w:w="5425" w:type="pct"/>
        <w:jc w:val="center"/>
        <w:tblLayout w:type="autofit"/>
        <w:tblCellMar>
          <w:top w:w="0" w:type="dxa"/>
          <w:left w:w="108" w:type="dxa"/>
          <w:bottom w:w="22" w:type="dxa"/>
          <w:right w:w="115" w:type="dxa"/>
        </w:tblCellMar>
      </w:tblPr>
      <w:tblGrid>
        <w:gridCol w:w="1044"/>
        <w:gridCol w:w="3301"/>
        <w:gridCol w:w="6053"/>
      </w:tblGrid>
      <w:tr w14:paraId="0925B499">
        <w:tblPrEx>
          <w:tblCellMar>
            <w:top w:w="0" w:type="dxa"/>
            <w:left w:w="108" w:type="dxa"/>
            <w:bottom w:w="22" w:type="dxa"/>
            <w:right w:w="115" w:type="dxa"/>
          </w:tblCellMar>
        </w:tblPrEx>
        <w:trPr>
          <w:trHeight w:val="540" w:hRule="atLeast"/>
          <w:tblHeader/>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4F26D102">
            <w:pPr>
              <w:widowControl w:val="0"/>
              <w:spacing w:after="0" w:line="560" w:lineRule="exact"/>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序号</w:t>
            </w:r>
          </w:p>
        </w:tc>
        <w:tc>
          <w:tcPr>
            <w:tcW w:w="1587" w:type="pct"/>
            <w:tcBorders>
              <w:top w:val="single" w:color="000000" w:sz="4" w:space="0"/>
              <w:left w:val="single" w:color="000000" w:sz="4" w:space="0"/>
              <w:bottom w:val="single" w:color="000000" w:sz="4" w:space="0"/>
              <w:right w:val="single" w:color="000000" w:sz="4" w:space="0"/>
            </w:tcBorders>
            <w:vAlign w:val="center"/>
          </w:tcPr>
          <w:p w14:paraId="21FD3704">
            <w:pPr>
              <w:widowControl w:val="0"/>
              <w:spacing w:after="0" w:line="560" w:lineRule="exact"/>
              <w:ind w:firstLine="480" w:firstLineChars="200"/>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条款名称</w:t>
            </w:r>
          </w:p>
        </w:tc>
        <w:tc>
          <w:tcPr>
            <w:tcW w:w="2910" w:type="pct"/>
            <w:tcBorders>
              <w:top w:val="single" w:color="000000" w:sz="4" w:space="0"/>
              <w:left w:val="single" w:color="000000" w:sz="4" w:space="0"/>
              <w:bottom w:val="single" w:color="000000" w:sz="4" w:space="0"/>
              <w:right w:val="single" w:color="000000" w:sz="4" w:space="0"/>
            </w:tcBorders>
            <w:vAlign w:val="center"/>
          </w:tcPr>
          <w:p w14:paraId="21F5181D">
            <w:pPr>
              <w:widowControl w:val="0"/>
              <w:spacing w:after="0" w:line="560" w:lineRule="exact"/>
              <w:ind w:firstLine="480" w:firstLineChars="200"/>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编列内容</w:t>
            </w:r>
          </w:p>
        </w:tc>
      </w:tr>
      <w:tr w14:paraId="57D4A7DD">
        <w:tblPrEx>
          <w:tblCellMar>
            <w:top w:w="0" w:type="dxa"/>
            <w:left w:w="108" w:type="dxa"/>
            <w:bottom w:w="22" w:type="dxa"/>
            <w:right w:w="115" w:type="dxa"/>
          </w:tblCellMar>
        </w:tblPrEx>
        <w:trPr>
          <w:trHeight w:val="208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C679A8D">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87" w:type="pct"/>
            <w:tcBorders>
              <w:top w:val="single" w:color="000000" w:sz="4" w:space="0"/>
              <w:left w:val="single" w:color="000000" w:sz="4" w:space="0"/>
              <w:bottom w:val="single" w:color="000000" w:sz="4" w:space="0"/>
              <w:right w:val="single" w:color="000000" w:sz="4" w:space="0"/>
            </w:tcBorders>
            <w:vAlign w:val="center"/>
          </w:tcPr>
          <w:p w14:paraId="182CC795">
            <w:pPr>
              <w:widowControl w:val="0"/>
              <w:spacing w:after="0"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w:t>
            </w:r>
          </w:p>
        </w:tc>
        <w:tc>
          <w:tcPr>
            <w:tcW w:w="2910" w:type="pct"/>
            <w:tcBorders>
              <w:top w:val="single" w:color="000000" w:sz="4" w:space="0"/>
              <w:left w:val="single" w:color="000000" w:sz="4" w:space="0"/>
              <w:bottom w:val="single" w:color="000000" w:sz="4" w:space="0"/>
              <w:right w:val="single" w:color="000000" w:sz="4" w:space="0"/>
            </w:tcBorders>
            <w:vAlign w:val="center"/>
          </w:tcPr>
          <w:p w14:paraId="2CF521D4">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名称：成都启新汽车服务有限责任公司</w:t>
            </w:r>
          </w:p>
          <w:p w14:paraId="19CC9423">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地址：成都市高新区科园南一路2号</w:t>
            </w:r>
          </w:p>
          <w:p w14:paraId="32025F41">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联系人：刘静</w:t>
            </w:r>
          </w:p>
          <w:p w14:paraId="4B07CA38">
            <w:pPr>
              <w:widowControl w:val="0"/>
              <w:spacing w:after="0" w:line="560" w:lineRule="exact"/>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电话：13808223796</w:t>
            </w:r>
          </w:p>
        </w:tc>
      </w:tr>
      <w:tr w14:paraId="608BECFA">
        <w:tblPrEx>
          <w:tblCellMar>
            <w:top w:w="0" w:type="dxa"/>
            <w:left w:w="108" w:type="dxa"/>
            <w:bottom w:w="22" w:type="dxa"/>
            <w:right w:w="115" w:type="dxa"/>
          </w:tblCellMar>
        </w:tblPrEx>
        <w:trPr>
          <w:trHeight w:val="6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BAE0BBD">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87" w:type="pct"/>
            <w:tcBorders>
              <w:top w:val="single" w:color="000000" w:sz="4" w:space="0"/>
              <w:left w:val="single" w:color="000000" w:sz="4" w:space="0"/>
              <w:bottom w:val="single" w:color="000000" w:sz="4" w:space="0"/>
              <w:right w:val="single" w:color="000000" w:sz="4" w:space="0"/>
            </w:tcBorders>
            <w:vAlign w:val="center"/>
          </w:tcPr>
          <w:p w14:paraId="4C889C3F">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项目名称</w:t>
            </w:r>
          </w:p>
        </w:tc>
        <w:tc>
          <w:tcPr>
            <w:tcW w:w="2910" w:type="pct"/>
            <w:tcBorders>
              <w:top w:val="single" w:color="000000" w:sz="4" w:space="0"/>
              <w:left w:val="single" w:color="000000" w:sz="4" w:space="0"/>
              <w:bottom w:val="single" w:color="000000" w:sz="4" w:space="0"/>
              <w:right w:val="single" w:color="000000" w:sz="4" w:space="0"/>
            </w:tcBorders>
            <w:vAlign w:val="center"/>
          </w:tcPr>
          <w:p w14:paraId="0BBA4DA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成都某民企追缴税款纠纷诉讼法律服务项目；</w:t>
            </w:r>
          </w:p>
        </w:tc>
      </w:tr>
      <w:tr w14:paraId="7665DC2D">
        <w:tblPrEx>
          <w:tblCellMar>
            <w:top w:w="0" w:type="dxa"/>
            <w:left w:w="108" w:type="dxa"/>
            <w:bottom w:w="22" w:type="dxa"/>
            <w:right w:w="115" w:type="dxa"/>
          </w:tblCellMar>
        </w:tblPrEx>
        <w:trPr>
          <w:trHeight w:val="409"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DBA5C9E">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587" w:type="pct"/>
            <w:tcBorders>
              <w:top w:val="single" w:color="000000" w:sz="4" w:space="0"/>
              <w:left w:val="single" w:color="000000" w:sz="4" w:space="0"/>
              <w:bottom w:val="single" w:color="000000" w:sz="4" w:space="0"/>
              <w:right w:val="single" w:color="000000" w:sz="4" w:space="0"/>
            </w:tcBorders>
            <w:vAlign w:val="center"/>
          </w:tcPr>
          <w:p w14:paraId="64FD40F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服务地点</w:t>
            </w:r>
          </w:p>
        </w:tc>
        <w:tc>
          <w:tcPr>
            <w:tcW w:w="2910" w:type="pct"/>
            <w:tcBorders>
              <w:top w:val="single" w:color="000000" w:sz="4" w:space="0"/>
              <w:left w:val="single" w:color="000000" w:sz="4" w:space="0"/>
              <w:bottom w:val="single" w:color="000000" w:sz="4" w:space="0"/>
              <w:right w:val="single" w:color="000000" w:sz="4" w:space="0"/>
            </w:tcBorders>
            <w:vAlign w:val="center"/>
          </w:tcPr>
          <w:p w14:paraId="1F8B819A">
            <w:pPr>
              <w:widowControl w:val="0"/>
              <w:spacing w:after="0" w:line="560" w:lineRule="exact"/>
              <w:jc w:val="left"/>
              <w:rPr>
                <w:rFonts w:hint="default"/>
                <w:lang w:val="en-US" w:eastAsia="zh-CN"/>
              </w:rPr>
            </w:pPr>
            <w:r>
              <w:rPr>
                <w:rFonts w:hint="eastAsia" w:ascii="仿宋_GB2312" w:hAnsi="仿宋_GB2312" w:eastAsia="仿宋_GB2312" w:cs="仿宋_GB2312"/>
                <w:color w:val="auto"/>
                <w:kern w:val="0"/>
                <w:sz w:val="24"/>
                <w:szCs w:val="24"/>
                <w:lang w:val="en-US" w:eastAsia="zh-CN"/>
              </w:rPr>
              <w:t>四川省成都市</w:t>
            </w:r>
          </w:p>
        </w:tc>
      </w:tr>
      <w:tr w14:paraId="52388EC2">
        <w:tblPrEx>
          <w:tblCellMar>
            <w:top w:w="0" w:type="dxa"/>
            <w:left w:w="108" w:type="dxa"/>
            <w:bottom w:w="22" w:type="dxa"/>
            <w:right w:w="115" w:type="dxa"/>
          </w:tblCellMar>
        </w:tblPrEx>
        <w:trPr>
          <w:trHeight w:val="753"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866E1AD">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587" w:type="pct"/>
            <w:tcBorders>
              <w:top w:val="single" w:color="000000" w:sz="4" w:space="0"/>
              <w:left w:val="single" w:color="000000" w:sz="4" w:space="0"/>
              <w:bottom w:val="single" w:color="000000" w:sz="4" w:space="0"/>
              <w:right w:val="single" w:color="000000" w:sz="4" w:space="0"/>
            </w:tcBorders>
            <w:vAlign w:val="center"/>
          </w:tcPr>
          <w:p w14:paraId="03F8047B">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项目概况</w:t>
            </w:r>
          </w:p>
        </w:tc>
        <w:tc>
          <w:tcPr>
            <w:tcW w:w="2910" w:type="pct"/>
            <w:tcBorders>
              <w:top w:val="single" w:color="000000" w:sz="4" w:space="0"/>
              <w:left w:val="single" w:color="000000" w:sz="4" w:space="0"/>
              <w:bottom w:val="single" w:color="000000" w:sz="4" w:space="0"/>
              <w:right w:val="single" w:color="000000" w:sz="4" w:space="0"/>
            </w:tcBorders>
            <w:vAlign w:val="center"/>
          </w:tcPr>
          <w:p w14:paraId="34DF5115">
            <w:pPr>
              <w:keepNext w:val="0"/>
              <w:keepLines w:val="0"/>
              <w:pageBreakBefore w:val="0"/>
              <w:widowControl w:val="0"/>
              <w:kinsoku/>
              <w:wordWrap/>
              <w:overflowPunct/>
              <w:topLinePunct w:val="0"/>
              <w:bidi w:val="0"/>
              <w:adjustRightInd/>
              <w:snapToGrid/>
              <w:spacing w:after="0" w:line="40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案由：追缴税款纠纷;</w:t>
            </w:r>
          </w:p>
          <w:p w14:paraId="65DF286F">
            <w:pPr>
              <w:keepNext w:val="0"/>
              <w:keepLines w:val="0"/>
              <w:pageBreakBefore w:val="0"/>
              <w:widowControl w:val="0"/>
              <w:kinsoku/>
              <w:wordWrap/>
              <w:overflowPunct/>
              <w:topLinePunct w:val="0"/>
              <w:bidi w:val="0"/>
              <w:adjustRightInd/>
              <w:snapToGrid/>
              <w:spacing w:after="0" w:line="40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被告：成都某民企;</w:t>
            </w:r>
          </w:p>
          <w:p w14:paraId="18D643E7">
            <w:pPr>
              <w:keepNext w:val="0"/>
              <w:keepLines w:val="0"/>
              <w:pageBreakBefore w:val="0"/>
              <w:widowControl w:val="0"/>
              <w:kinsoku/>
              <w:wordWrap/>
              <w:overflowPunct/>
              <w:topLinePunct w:val="0"/>
              <w:autoSpaceDE w:val="0"/>
              <w:autoSpaceDN w:val="0"/>
              <w:bidi w:val="0"/>
              <w:adjustRightInd/>
              <w:snapToGrid/>
              <w:spacing w:after="0" w:line="400" w:lineRule="exact"/>
              <w:jc w:val="left"/>
              <w:textAlignment w:val="center"/>
              <w:outlineLvl w:val="4"/>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标的：约65.14万元（涉诉金额可能变化，以实际为准）;</w:t>
            </w:r>
          </w:p>
          <w:p w14:paraId="50F648B0">
            <w:pPr>
              <w:keepNext w:val="0"/>
              <w:keepLines w:val="0"/>
              <w:pageBreakBefore w:val="0"/>
              <w:widowControl w:val="0"/>
              <w:kinsoku/>
              <w:wordWrap/>
              <w:overflowPunct/>
              <w:topLinePunct w:val="0"/>
              <w:autoSpaceDE w:val="0"/>
              <w:autoSpaceDN w:val="0"/>
              <w:bidi w:val="0"/>
              <w:adjustRightInd/>
              <w:snapToGrid/>
              <w:spacing w:after="0" w:line="400" w:lineRule="exact"/>
              <w:jc w:val="left"/>
              <w:textAlignment w:val="center"/>
              <w:outlineLvl w:val="4"/>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管辖法院：成都高新技术产业开发区人民法院;</w:t>
            </w:r>
          </w:p>
        </w:tc>
      </w:tr>
      <w:tr w14:paraId="76CFA7F3">
        <w:tblPrEx>
          <w:tblCellMar>
            <w:top w:w="0" w:type="dxa"/>
            <w:left w:w="108" w:type="dxa"/>
            <w:bottom w:w="22" w:type="dxa"/>
            <w:right w:w="115" w:type="dxa"/>
          </w:tblCellMar>
        </w:tblPrEx>
        <w:trPr>
          <w:trHeight w:val="351"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2B6209EA">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587" w:type="pct"/>
            <w:tcBorders>
              <w:top w:val="single" w:color="000000" w:sz="4" w:space="0"/>
              <w:left w:val="single" w:color="000000" w:sz="4" w:space="0"/>
              <w:bottom w:val="single" w:color="000000" w:sz="4" w:space="0"/>
              <w:right w:val="single" w:color="000000" w:sz="4" w:space="0"/>
            </w:tcBorders>
            <w:vAlign w:val="center"/>
          </w:tcPr>
          <w:p w14:paraId="1896555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资金来源及比例</w:t>
            </w:r>
          </w:p>
        </w:tc>
        <w:tc>
          <w:tcPr>
            <w:tcW w:w="2910" w:type="pct"/>
            <w:tcBorders>
              <w:top w:val="single" w:color="000000" w:sz="4" w:space="0"/>
              <w:left w:val="single" w:color="000000" w:sz="4" w:space="0"/>
              <w:bottom w:val="single" w:color="000000" w:sz="4" w:space="0"/>
              <w:right w:val="single" w:color="000000" w:sz="4" w:space="0"/>
            </w:tcBorders>
            <w:vAlign w:val="center"/>
          </w:tcPr>
          <w:p w14:paraId="62493761">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业主自筹100%</w:t>
            </w:r>
          </w:p>
        </w:tc>
      </w:tr>
      <w:tr w14:paraId="40FB6D4F">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7B53F9C">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587" w:type="pct"/>
            <w:tcBorders>
              <w:top w:val="single" w:color="000000" w:sz="4" w:space="0"/>
              <w:left w:val="single" w:color="000000" w:sz="4" w:space="0"/>
              <w:bottom w:val="single" w:color="000000" w:sz="4" w:space="0"/>
              <w:right w:val="single" w:color="000000" w:sz="4" w:space="0"/>
            </w:tcBorders>
            <w:vAlign w:val="center"/>
          </w:tcPr>
          <w:p w14:paraId="32187866">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资金落实情况</w:t>
            </w:r>
          </w:p>
        </w:tc>
        <w:tc>
          <w:tcPr>
            <w:tcW w:w="2910" w:type="pct"/>
            <w:tcBorders>
              <w:top w:val="single" w:color="000000" w:sz="4" w:space="0"/>
              <w:left w:val="single" w:color="000000" w:sz="4" w:space="0"/>
              <w:bottom w:val="single" w:color="000000" w:sz="4" w:space="0"/>
              <w:right w:val="single" w:color="000000" w:sz="4" w:space="0"/>
            </w:tcBorders>
            <w:vAlign w:val="center"/>
          </w:tcPr>
          <w:p w14:paraId="0693B50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已落实</w:t>
            </w:r>
          </w:p>
        </w:tc>
      </w:tr>
      <w:tr w14:paraId="28AE8D79">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0B4320C">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587" w:type="pct"/>
            <w:tcBorders>
              <w:top w:val="single" w:color="000000" w:sz="4" w:space="0"/>
              <w:left w:val="single" w:color="000000" w:sz="4" w:space="0"/>
              <w:bottom w:val="single" w:color="000000" w:sz="4" w:space="0"/>
              <w:right w:val="single" w:color="000000" w:sz="4" w:space="0"/>
            </w:tcBorders>
            <w:vAlign w:val="center"/>
          </w:tcPr>
          <w:p w14:paraId="4CEEFA77">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服务内容</w:t>
            </w:r>
          </w:p>
        </w:tc>
        <w:tc>
          <w:tcPr>
            <w:tcW w:w="2910" w:type="pct"/>
            <w:tcBorders>
              <w:top w:val="single" w:color="000000" w:sz="4" w:space="0"/>
              <w:left w:val="single" w:color="000000" w:sz="4" w:space="0"/>
              <w:bottom w:val="single" w:color="000000" w:sz="4" w:space="0"/>
              <w:right w:val="single" w:color="000000" w:sz="4" w:space="0"/>
            </w:tcBorders>
            <w:vAlign w:val="center"/>
          </w:tcPr>
          <w:p w14:paraId="70951AA9">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起草起诉状等法律文书、搜集整理证据资料、参加庭审活动、领取法律文书等（详见比选公告）；</w:t>
            </w:r>
          </w:p>
        </w:tc>
      </w:tr>
      <w:tr w14:paraId="354F2398">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EB134E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587" w:type="pct"/>
            <w:tcBorders>
              <w:top w:val="single" w:color="000000" w:sz="4" w:space="0"/>
              <w:left w:val="single" w:color="000000" w:sz="4" w:space="0"/>
              <w:bottom w:val="single" w:color="000000" w:sz="4" w:space="0"/>
              <w:right w:val="single" w:color="000000" w:sz="4" w:space="0"/>
            </w:tcBorders>
            <w:vAlign w:val="center"/>
          </w:tcPr>
          <w:p w14:paraId="70D39EF0">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服务期限</w:t>
            </w:r>
          </w:p>
        </w:tc>
        <w:tc>
          <w:tcPr>
            <w:tcW w:w="2910" w:type="pct"/>
            <w:tcBorders>
              <w:top w:val="single" w:color="000000" w:sz="4" w:space="0"/>
              <w:left w:val="single" w:color="000000" w:sz="4" w:space="0"/>
              <w:bottom w:val="single" w:color="000000" w:sz="4" w:space="0"/>
              <w:right w:val="single" w:color="000000" w:sz="4" w:space="0"/>
            </w:tcBorders>
            <w:vAlign w:val="center"/>
          </w:tcPr>
          <w:p w14:paraId="293E3B49">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自代理合同签订之日起至执行回款完毕为止。</w:t>
            </w:r>
          </w:p>
        </w:tc>
      </w:tr>
      <w:tr w14:paraId="64366B79">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1318CDA">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587" w:type="pct"/>
            <w:tcBorders>
              <w:top w:val="single" w:color="000000" w:sz="4" w:space="0"/>
              <w:left w:val="single" w:color="000000" w:sz="4" w:space="0"/>
              <w:bottom w:val="single" w:color="000000" w:sz="4" w:space="0"/>
              <w:right w:val="single" w:color="000000" w:sz="4" w:space="0"/>
            </w:tcBorders>
            <w:vAlign w:val="center"/>
          </w:tcPr>
          <w:p w14:paraId="4BF9F459">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质量标准</w:t>
            </w:r>
          </w:p>
        </w:tc>
        <w:tc>
          <w:tcPr>
            <w:tcW w:w="2910" w:type="pct"/>
            <w:tcBorders>
              <w:top w:val="single" w:color="000000" w:sz="4" w:space="0"/>
              <w:left w:val="single" w:color="000000" w:sz="4" w:space="0"/>
              <w:bottom w:val="single" w:color="000000" w:sz="4" w:space="0"/>
              <w:right w:val="single" w:color="000000" w:sz="4" w:space="0"/>
            </w:tcBorders>
            <w:vAlign w:val="center"/>
          </w:tcPr>
          <w:p w14:paraId="5C39244F">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满足行业标准及比选人要求</w:t>
            </w:r>
          </w:p>
        </w:tc>
      </w:tr>
      <w:tr w14:paraId="47C85365">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CBCC707">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587" w:type="pct"/>
            <w:tcBorders>
              <w:top w:val="single" w:color="000000" w:sz="4" w:space="0"/>
              <w:left w:val="single" w:color="000000" w:sz="4" w:space="0"/>
              <w:bottom w:val="single" w:color="000000" w:sz="4" w:space="0"/>
              <w:right w:val="single" w:color="000000" w:sz="4" w:space="0"/>
            </w:tcBorders>
            <w:vAlign w:val="center"/>
          </w:tcPr>
          <w:p w14:paraId="4651EEA3">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参选人资格要求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023CA9E0">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（1）参选人须在中华人民共和国境内注册，具有独立承担民事责任的能力，具有司法行政主管部门颁发的《律师事务所执业许可证》，合法存续且年度年检合格。</w:t>
            </w:r>
          </w:p>
          <w:p w14:paraId="0002E497">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（2）参选人须具有良好的商业信誉，在“信用中国”网站上查询无严重失信、经营异常，参加本次比选活动前三年内，在经营活动中没有重大违法记录。</w:t>
            </w:r>
          </w:p>
          <w:p w14:paraId="3C9FF90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（3）律所及团队成员无刑事犯罪记录，近3年内未受过纪律处分、行政处罚或行业处分。</w:t>
            </w:r>
          </w:p>
          <w:p w14:paraId="7CBD700D">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参选人须具有与本比选项目相应的法律服务能力，参选人需指派三名熟悉税款纠纷案件的专职律师承办本案，承办律师应具有司法行政主管部门颁发的《律师执业证》，合法有效且年检合格，其中项目负责人律师执业年限在3年（含）以上。</w:t>
            </w:r>
          </w:p>
          <w:p w14:paraId="73837BBF">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（5）本次比选不接受联合体参选。 </w:t>
            </w:r>
          </w:p>
        </w:tc>
      </w:tr>
      <w:tr w14:paraId="57B6210F">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4C41D5C1">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587" w:type="pct"/>
            <w:tcBorders>
              <w:top w:val="single" w:color="000000" w:sz="4" w:space="0"/>
              <w:left w:val="single" w:color="000000" w:sz="4" w:space="0"/>
              <w:bottom w:val="single" w:color="000000" w:sz="4" w:space="0"/>
              <w:right w:val="single" w:color="000000" w:sz="4" w:space="0"/>
            </w:tcBorders>
            <w:vAlign w:val="center"/>
          </w:tcPr>
          <w:p w14:paraId="39E83238">
            <w:pPr>
              <w:widowControl w:val="0"/>
              <w:spacing w:after="0"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联合体参选</w:t>
            </w:r>
          </w:p>
        </w:tc>
        <w:tc>
          <w:tcPr>
            <w:tcW w:w="2910" w:type="pct"/>
            <w:tcBorders>
              <w:top w:val="single" w:color="000000" w:sz="4" w:space="0"/>
              <w:left w:val="single" w:color="000000" w:sz="4" w:space="0"/>
              <w:bottom w:val="single" w:color="000000" w:sz="4" w:space="0"/>
              <w:right w:val="single" w:color="000000" w:sz="4" w:space="0"/>
            </w:tcBorders>
            <w:vAlign w:val="center"/>
          </w:tcPr>
          <w:p w14:paraId="18D7541B">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不接受</w:t>
            </w:r>
          </w:p>
        </w:tc>
      </w:tr>
      <w:tr w14:paraId="4A1860A2">
        <w:tblPrEx>
          <w:tblCellMar>
            <w:top w:w="141" w:type="dxa"/>
            <w:left w:w="108" w:type="dxa"/>
            <w:bottom w:w="44" w:type="dxa"/>
            <w:right w:w="118" w:type="dxa"/>
          </w:tblCellMar>
        </w:tblPrEx>
        <w:trPr>
          <w:trHeight w:val="449"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20DA44D8">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587" w:type="pct"/>
            <w:tcBorders>
              <w:top w:val="single" w:color="000000" w:sz="4" w:space="0"/>
              <w:left w:val="single" w:color="000000" w:sz="4" w:space="0"/>
              <w:bottom w:val="single" w:color="000000" w:sz="4" w:space="0"/>
              <w:right w:val="single" w:color="000000" w:sz="4" w:space="0"/>
            </w:tcBorders>
            <w:vAlign w:val="center"/>
          </w:tcPr>
          <w:p w14:paraId="58D7CAA3">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参选报价的要求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6C58EF78">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参选报价不得超过最高限价。</w:t>
            </w:r>
          </w:p>
        </w:tc>
      </w:tr>
      <w:tr w14:paraId="44BFB4EB">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22D2AF3F">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587" w:type="pct"/>
            <w:tcBorders>
              <w:top w:val="single" w:color="000000" w:sz="4" w:space="0"/>
              <w:left w:val="single" w:color="000000" w:sz="4" w:space="0"/>
              <w:bottom w:val="single" w:color="000000" w:sz="4" w:space="0"/>
              <w:right w:val="single" w:color="000000" w:sz="4" w:space="0"/>
            </w:tcBorders>
            <w:vAlign w:val="center"/>
          </w:tcPr>
          <w:p w14:paraId="4C2C075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最高参选限价</w:t>
            </w:r>
          </w:p>
        </w:tc>
        <w:tc>
          <w:tcPr>
            <w:tcW w:w="2910" w:type="pct"/>
            <w:tcBorders>
              <w:top w:val="single" w:color="000000" w:sz="4" w:space="0"/>
              <w:left w:val="single" w:color="000000" w:sz="4" w:space="0"/>
              <w:bottom w:val="single" w:color="000000" w:sz="4" w:space="0"/>
              <w:right w:val="single" w:color="000000" w:sz="4" w:space="0"/>
            </w:tcBorders>
            <w:vAlign w:val="center"/>
          </w:tcPr>
          <w:p w14:paraId="1F9AF3F7">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最高参选限价：4.4万元，其中基础代理费不高于1.8万元，风险代理费不超过2.6万元;</w:t>
            </w:r>
          </w:p>
        </w:tc>
      </w:tr>
      <w:tr w14:paraId="4A5F9398">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0489CD4">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1587" w:type="pct"/>
            <w:tcBorders>
              <w:top w:val="single" w:color="000000" w:sz="4" w:space="0"/>
              <w:left w:val="single" w:color="000000" w:sz="4" w:space="0"/>
              <w:bottom w:val="single" w:color="000000" w:sz="4" w:space="0"/>
              <w:right w:val="single" w:color="000000" w:sz="4" w:space="0"/>
            </w:tcBorders>
            <w:vAlign w:val="center"/>
          </w:tcPr>
          <w:p w14:paraId="4DA6576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参选有效期</w:t>
            </w:r>
          </w:p>
        </w:tc>
        <w:tc>
          <w:tcPr>
            <w:tcW w:w="2910" w:type="pct"/>
            <w:tcBorders>
              <w:top w:val="single" w:color="000000" w:sz="4" w:space="0"/>
              <w:left w:val="single" w:color="000000" w:sz="4" w:space="0"/>
              <w:bottom w:val="single" w:color="000000" w:sz="4" w:space="0"/>
              <w:right w:val="single" w:color="000000" w:sz="4" w:space="0"/>
            </w:tcBorders>
            <w:vAlign w:val="center"/>
          </w:tcPr>
          <w:p w14:paraId="56D36837">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报价截止之日起90天。</w:t>
            </w:r>
          </w:p>
        </w:tc>
      </w:tr>
      <w:tr w14:paraId="4F460E79">
        <w:tblPrEx>
          <w:tblCellMar>
            <w:top w:w="141" w:type="dxa"/>
            <w:left w:w="108" w:type="dxa"/>
            <w:bottom w:w="44" w:type="dxa"/>
            <w:right w:w="118" w:type="dxa"/>
          </w:tblCellMar>
        </w:tblPrEx>
        <w:trPr>
          <w:trHeight w:val="90"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2326EE3">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1587" w:type="pct"/>
            <w:tcBorders>
              <w:top w:val="single" w:color="000000" w:sz="4" w:space="0"/>
              <w:left w:val="single" w:color="000000" w:sz="4" w:space="0"/>
              <w:bottom w:val="single" w:color="000000" w:sz="4" w:space="0"/>
              <w:right w:val="single" w:color="000000" w:sz="4" w:space="0"/>
            </w:tcBorders>
            <w:vAlign w:val="center"/>
          </w:tcPr>
          <w:p w14:paraId="53A5F92B">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参选保证金</w:t>
            </w:r>
          </w:p>
        </w:tc>
        <w:tc>
          <w:tcPr>
            <w:tcW w:w="2910" w:type="pct"/>
            <w:tcBorders>
              <w:top w:val="single" w:color="000000" w:sz="4" w:space="0"/>
              <w:left w:val="single" w:color="000000" w:sz="4" w:space="0"/>
              <w:bottom w:val="single" w:color="000000" w:sz="4" w:space="0"/>
              <w:right w:val="single" w:color="000000" w:sz="4" w:space="0"/>
            </w:tcBorders>
            <w:vAlign w:val="center"/>
          </w:tcPr>
          <w:p w14:paraId="77DF089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不要求</w:t>
            </w:r>
          </w:p>
        </w:tc>
      </w:tr>
      <w:tr w14:paraId="1A9D5EC6">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9128294">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1587" w:type="pct"/>
            <w:tcBorders>
              <w:top w:val="single" w:color="000000" w:sz="4" w:space="0"/>
              <w:left w:val="single" w:color="000000" w:sz="4" w:space="0"/>
              <w:bottom w:val="single" w:color="000000" w:sz="4" w:space="0"/>
              <w:right w:val="single" w:color="000000" w:sz="4" w:space="0"/>
            </w:tcBorders>
            <w:vAlign w:val="center"/>
          </w:tcPr>
          <w:p w14:paraId="03C427D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比选响应文件密封要求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33D5A56E">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比选响应文件包装应在其封套的封口处加贴封条，并在封套的封口处加盖参选人单位章（鲜章）。</w:t>
            </w:r>
          </w:p>
        </w:tc>
      </w:tr>
      <w:tr w14:paraId="18E5CF1A">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59B69C9">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1587" w:type="pct"/>
            <w:tcBorders>
              <w:top w:val="single" w:color="000000" w:sz="4" w:space="0"/>
              <w:left w:val="single" w:color="000000" w:sz="4" w:space="0"/>
              <w:bottom w:val="single" w:color="000000" w:sz="4" w:space="0"/>
              <w:right w:val="single" w:color="000000" w:sz="4" w:space="0"/>
            </w:tcBorders>
            <w:vAlign w:val="center"/>
          </w:tcPr>
          <w:p w14:paraId="068786D8">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封套上应载明的信息</w:t>
            </w:r>
          </w:p>
        </w:tc>
        <w:tc>
          <w:tcPr>
            <w:tcW w:w="2910" w:type="pct"/>
            <w:tcBorders>
              <w:top w:val="single" w:color="000000" w:sz="4" w:space="0"/>
              <w:left w:val="single" w:color="000000" w:sz="4" w:space="0"/>
              <w:bottom w:val="single" w:color="000000" w:sz="4" w:space="0"/>
              <w:right w:val="single" w:color="000000" w:sz="4" w:space="0"/>
            </w:tcBorders>
            <w:vAlign w:val="center"/>
          </w:tcPr>
          <w:p w14:paraId="2E33849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比选人名称：成都启新汽车服务有限责任公司</w:t>
            </w:r>
          </w:p>
          <w:p w14:paraId="69B6F495">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比选人地址：成都市高新区科园南一路2号</w:t>
            </w:r>
          </w:p>
          <w:p w14:paraId="7831E4A5">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 xml:space="preserve">成都某民企追缴税款纠纷诉讼法律服务项目比选响应文件 </w:t>
            </w:r>
          </w:p>
          <w:p w14:paraId="6056C1C2">
            <w:pPr>
              <w:widowControl w:val="0"/>
              <w:spacing w:after="0" w:line="5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参选人</w:t>
            </w:r>
            <w:r>
              <w:rPr>
                <w:rFonts w:hint="eastAsia" w:ascii="仿宋_GB2312" w:hAnsi="仿宋_GB2312" w:eastAsia="仿宋_GB2312" w:cs="仿宋_GB2312"/>
                <w:color w:val="auto"/>
                <w:sz w:val="24"/>
                <w:szCs w:val="24"/>
                <w:lang w:val="en-US" w:eastAsia="zh-CN"/>
              </w:rPr>
              <w:t>名称：</w:t>
            </w:r>
          </w:p>
          <w:p w14:paraId="38461B9A">
            <w:pPr>
              <w:widowControl w:val="0"/>
              <w:spacing w:after="0" w:line="560" w:lineRule="exact"/>
              <w:jc w:val="left"/>
              <w:rPr>
                <w:rFonts w:hint="eastAsia"/>
                <w:lang w:val="en-US" w:eastAsia="zh-CN"/>
              </w:rPr>
            </w:pP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u w:val="single"/>
                <w:lang w:val="en-US" w:eastAsia="zh-CN"/>
              </w:rPr>
              <w:t xml:space="preserve"> 2026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1</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19</w:t>
            </w:r>
            <w:r>
              <w:rPr>
                <w:rFonts w:hint="eastAsia" w:ascii="仿宋_GB2312" w:hAnsi="仿宋_GB2312" w:eastAsia="仿宋_GB2312" w:cs="仿宋_GB2312"/>
                <w:color w:val="auto"/>
                <w:sz w:val="24"/>
                <w:szCs w:val="24"/>
                <w:lang w:val="en-US" w:eastAsia="zh-CN"/>
              </w:rPr>
              <w:t xml:space="preserve">日 </w:t>
            </w:r>
            <w:r>
              <w:rPr>
                <w:rFonts w:hint="eastAsia" w:ascii="仿宋_GB2312" w:hAnsi="仿宋_GB2312" w:eastAsia="仿宋_GB2312" w:cs="仿宋_GB2312"/>
                <w:color w:val="auto"/>
                <w:sz w:val="24"/>
                <w:szCs w:val="24"/>
                <w:u w:val="single"/>
                <w:lang w:val="en-US" w:eastAsia="zh-CN"/>
              </w:rPr>
              <w:t>14:00</w:t>
            </w:r>
            <w:r>
              <w:rPr>
                <w:rFonts w:hint="eastAsia" w:ascii="仿宋_GB2312" w:hAnsi="仿宋_GB2312" w:eastAsia="仿宋_GB2312" w:cs="仿宋_GB2312"/>
                <w:color w:val="auto"/>
                <w:sz w:val="24"/>
                <w:szCs w:val="24"/>
                <w:lang w:val="en-US" w:eastAsia="zh-CN"/>
              </w:rPr>
              <w:t xml:space="preserve"> 前不得开启 </w:t>
            </w:r>
          </w:p>
        </w:tc>
      </w:tr>
      <w:tr w14:paraId="74E5FE4D">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64781907">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w:t>
            </w:r>
          </w:p>
        </w:tc>
        <w:tc>
          <w:tcPr>
            <w:tcW w:w="1587" w:type="pct"/>
            <w:tcBorders>
              <w:top w:val="single" w:color="000000" w:sz="4" w:space="0"/>
              <w:left w:val="single" w:color="000000" w:sz="4" w:space="0"/>
              <w:bottom w:val="single" w:color="000000" w:sz="4" w:space="0"/>
              <w:right w:val="single" w:color="000000" w:sz="4" w:space="0"/>
            </w:tcBorders>
            <w:vAlign w:val="center"/>
          </w:tcPr>
          <w:p w14:paraId="14F84C7C">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比选响应文件份数及其他要求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185DFE52">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参选文件份数：一正一副</w:t>
            </w:r>
          </w:p>
          <w:p w14:paraId="1536AC11">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是否要求提交电子版文件：否</w:t>
            </w:r>
          </w:p>
          <w:p w14:paraId="7E46D4B9">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其他要求：比选响应文件的正本和副本一律用A4复印纸装订。比选响应文件的正本和副本应采用胶装方式左侧装订成册，页码连续且每页盖章，不得采用活页夹等可随时拆换的方式装订，不得有零散页。比选响应文件应编制目录。</w:t>
            </w:r>
          </w:p>
        </w:tc>
      </w:tr>
      <w:tr w14:paraId="1810A74B">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75B69BC">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1587" w:type="pct"/>
            <w:tcBorders>
              <w:top w:val="single" w:color="000000" w:sz="4" w:space="0"/>
              <w:left w:val="single" w:color="000000" w:sz="4" w:space="0"/>
              <w:bottom w:val="single" w:color="000000" w:sz="4" w:space="0"/>
              <w:right w:val="single" w:color="000000" w:sz="4" w:space="0"/>
            </w:tcBorders>
            <w:vAlign w:val="center"/>
          </w:tcPr>
          <w:p w14:paraId="1EA42AA2">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比选截止时间</w:t>
            </w:r>
          </w:p>
        </w:tc>
        <w:tc>
          <w:tcPr>
            <w:tcW w:w="2910" w:type="pct"/>
            <w:tcBorders>
              <w:top w:val="single" w:color="000000" w:sz="4" w:space="0"/>
              <w:left w:val="single" w:color="000000" w:sz="4" w:space="0"/>
              <w:bottom w:val="single" w:color="000000" w:sz="4" w:space="0"/>
              <w:right w:val="single" w:color="000000" w:sz="4" w:space="0"/>
            </w:tcBorders>
            <w:vAlign w:val="center"/>
          </w:tcPr>
          <w:p w14:paraId="2ECCCD41">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见比选公告</w:t>
            </w:r>
          </w:p>
        </w:tc>
      </w:tr>
      <w:tr w14:paraId="0A06A7D4">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8DBCD5A">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587" w:type="pct"/>
            <w:tcBorders>
              <w:top w:val="single" w:color="000000" w:sz="4" w:space="0"/>
              <w:left w:val="single" w:color="000000" w:sz="4" w:space="0"/>
              <w:bottom w:val="single" w:color="000000" w:sz="4" w:space="0"/>
              <w:right w:val="single" w:color="000000" w:sz="4" w:space="0"/>
            </w:tcBorders>
            <w:vAlign w:val="center"/>
          </w:tcPr>
          <w:p w14:paraId="56FEE8C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递交比选响应文件地点</w:t>
            </w:r>
          </w:p>
        </w:tc>
        <w:tc>
          <w:tcPr>
            <w:tcW w:w="2910" w:type="pct"/>
            <w:tcBorders>
              <w:top w:val="single" w:color="000000" w:sz="4" w:space="0"/>
              <w:left w:val="single" w:color="000000" w:sz="4" w:space="0"/>
              <w:bottom w:val="single" w:color="000000" w:sz="4" w:space="0"/>
              <w:right w:val="single" w:color="000000" w:sz="4" w:space="0"/>
            </w:tcBorders>
            <w:vAlign w:val="center"/>
          </w:tcPr>
          <w:p w14:paraId="35032955">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成都市高新区科园南一路2号</w:t>
            </w:r>
          </w:p>
        </w:tc>
      </w:tr>
      <w:tr w14:paraId="3AA1D54F">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EDB614F">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w:t>
            </w:r>
          </w:p>
        </w:tc>
        <w:tc>
          <w:tcPr>
            <w:tcW w:w="1587" w:type="pct"/>
            <w:tcBorders>
              <w:top w:val="single" w:color="000000" w:sz="4" w:space="0"/>
              <w:left w:val="single" w:color="000000" w:sz="4" w:space="0"/>
              <w:bottom w:val="single" w:color="000000" w:sz="4" w:space="0"/>
              <w:right w:val="single" w:color="000000" w:sz="4" w:space="0"/>
            </w:tcBorders>
            <w:vAlign w:val="center"/>
          </w:tcPr>
          <w:p w14:paraId="39372D62">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比选响应文件是否退还</w:t>
            </w:r>
          </w:p>
        </w:tc>
        <w:tc>
          <w:tcPr>
            <w:tcW w:w="2910" w:type="pct"/>
            <w:tcBorders>
              <w:top w:val="single" w:color="000000" w:sz="4" w:space="0"/>
              <w:left w:val="single" w:color="000000" w:sz="4" w:space="0"/>
              <w:bottom w:val="single" w:color="000000" w:sz="4" w:space="0"/>
              <w:right w:val="single" w:color="000000" w:sz="4" w:space="0"/>
            </w:tcBorders>
            <w:vAlign w:val="center"/>
          </w:tcPr>
          <w:p w14:paraId="13184E30">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否</w:t>
            </w:r>
          </w:p>
        </w:tc>
      </w:tr>
      <w:tr w14:paraId="42E466B7">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7ACDD32">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23</w:t>
            </w:r>
          </w:p>
        </w:tc>
        <w:tc>
          <w:tcPr>
            <w:tcW w:w="1587" w:type="pct"/>
            <w:tcBorders>
              <w:top w:val="single" w:color="000000" w:sz="4" w:space="0"/>
              <w:left w:val="single" w:color="000000" w:sz="4" w:space="0"/>
              <w:bottom w:val="single" w:color="000000" w:sz="4" w:space="0"/>
              <w:right w:val="single" w:color="000000" w:sz="4" w:space="0"/>
            </w:tcBorders>
            <w:vAlign w:val="center"/>
          </w:tcPr>
          <w:p w14:paraId="3D97CEAB">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评选时间和地点</w:t>
            </w:r>
          </w:p>
        </w:tc>
        <w:tc>
          <w:tcPr>
            <w:tcW w:w="2910" w:type="pct"/>
            <w:tcBorders>
              <w:top w:val="single" w:color="000000" w:sz="4" w:space="0"/>
              <w:left w:val="single" w:color="000000" w:sz="4" w:space="0"/>
              <w:bottom w:val="single" w:color="000000" w:sz="4" w:space="0"/>
              <w:right w:val="single" w:color="000000" w:sz="4" w:space="0"/>
            </w:tcBorders>
            <w:vAlign w:val="center"/>
          </w:tcPr>
          <w:p w14:paraId="1C00D86B">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评选时间：同比选响应文件递交的截止时间</w:t>
            </w:r>
          </w:p>
          <w:p w14:paraId="42A760CA">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开标地点：同递交比选响应文件地点</w:t>
            </w:r>
          </w:p>
        </w:tc>
      </w:tr>
      <w:tr w14:paraId="168EEAFE">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BF77456">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24</w:t>
            </w:r>
          </w:p>
        </w:tc>
        <w:tc>
          <w:tcPr>
            <w:tcW w:w="1587" w:type="pct"/>
            <w:tcBorders>
              <w:top w:val="single" w:color="000000" w:sz="4" w:space="0"/>
              <w:left w:val="single" w:color="000000" w:sz="4" w:space="0"/>
              <w:bottom w:val="single" w:color="000000" w:sz="4" w:space="0"/>
              <w:right w:val="single" w:color="000000" w:sz="4" w:space="0"/>
            </w:tcBorders>
            <w:vAlign w:val="center"/>
          </w:tcPr>
          <w:p w14:paraId="087C002E">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履约保证金</w:t>
            </w:r>
          </w:p>
        </w:tc>
        <w:tc>
          <w:tcPr>
            <w:tcW w:w="2910" w:type="pct"/>
            <w:tcBorders>
              <w:top w:val="single" w:color="000000" w:sz="4" w:space="0"/>
              <w:left w:val="single" w:color="000000" w:sz="4" w:space="0"/>
              <w:bottom w:val="single" w:color="000000" w:sz="4" w:space="0"/>
              <w:right w:val="single" w:color="000000" w:sz="4" w:space="0"/>
            </w:tcBorders>
            <w:vAlign w:val="center"/>
          </w:tcPr>
          <w:p w14:paraId="70AD05D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不要求</w:t>
            </w:r>
          </w:p>
        </w:tc>
      </w:tr>
    </w:tbl>
    <w:p w14:paraId="7216498B">
      <w:pPr>
        <w:rPr>
          <w:rFonts w:ascii="宋体" w:hAnsi="宋体" w:eastAsia="宋体" w:cs="Times New Roman"/>
          <w:color w:val="auto"/>
          <w:sz w:val="21"/>
          <w:highlight w:val="none"/>
        </w:rPr>
      </w:pPr>
      <w:r>
        <w:rPr>
          <w:rFonts w:ascii="宋体" w:hAnsi="宋体" w:eastAsia="宋体" w:cs="Times New Roman"/>
          <w:color w:val="auto"/>
          <w:sz w:val="21"/>
          <w:highlight w:val="none"/>
        </w:rPr>
        <w:br w:type="page"/>
      </w:r>
    </w:p>
    <w:p w14:paraId="28556DFB">
      <w:pPr>
        <w:pStyle w:val="3"/>
        <w:numPr>
          <w:ilvl w:val="0"/>
          <w:numId w:val="1"/>
        </w:numPr>
        <w:spacing w:after="0" w:line="240" w:lineRule="auto"/>
        <w:ind w:left="0" w:right="0" w:firstLine="0"/>
        <w:rPr>
          <w:rFonts w:hint="eastAsia" w:ascii="黑体" w:hAnsi="黑体" w:eastAsia="黑体" w:cs="黑体"/>
          <w:b w:val="0"/>
          <w:bCs w:val="0"/>
          <w:color w:val="auto"/>
          <w:sz w:val="40"/>
          <w:szCs w:val="21"/>
          <w:highlight w:val="none"/>
        </w:rPr>
      </w:pPr>
      <w:bookmarkStart w:id="26" w:name="_Toc10701"/>
      <w:bookmarkStart w:id="27" w:name="_Toc32563"/>
      <w:r>
        <w:rPr>
          <w:rFonts w:hint="eastAsia" w:ascii="黑体" w:hAnsi="黑体" w:eastAsia="黑体" w:cs="黑体"/>
          <w:b w:val="0"/>
          <w:bCs w:val="0"/>
          <w:color w:val="auto"/>
          <w:sz w:val="40"/>
          <w:szCs w:val="21"/>
          <w:highlight w:val="none"/>
          <w:lang w:val="en-US" w:eastAsia="zh-CN"/>
        </w:rPr>
        <w:t>评审办法</w:t>
      </w:r>
      <w:r>
        <w:rPr>
          <w:rFonts w:hint="eastAsia" w:ascii="黑体" w:hAnsi="黑体" w:eastAsia="黑体" w:cs="黑体"/>
          <w:b w:val="0"/>
          <w:bCs w:val="0"/>
          <w:color w:val="auto"/>
          <w:sz w:val="40"/>
          <w:szCs w:val="21"/>
          <w:highlight w:val="none"/>
        </w:rPr>
        <w:t>（</w:t>
      </w:r>
      <w:r>
        <w:rPr>
          <w:rFonts w:hint="eastAsia" w:ascii="黑体" w:hAnsi="黑体" w:eastAsia="黑体" w:cs="黑体"/>
          <w:b w:val="0"/>
          <w:bCs w:val="0"/>
          <w:color w:val="auto"/>
          <w:sz w:val="40"/>
          <w:szCs w:val="21"/>
          <w:highlight w:val="none"/>
          <w:lang w:val="en-US" w:eastAsia="zh-CN"/>
        </w:rPr>
        <w:t>综合评分法</w:t>
      </w:r>
      <w:r>
        <w:rPr>
          <w:rFonts w:hint="eastAsia" w:ascii="黑体" w:hAnsi="黑体" w:eastAsia="黑体" w:cs="黑体"/>
          <w:b w:val="0"/>
          <w:bCs w:val="0"/>
          <w:color w:val="auto"/>
          <w:sz w:val="40"/>
          <w:szCs w:val="21"/>
          <w:highlight w:val="none"/>
        </w:rPr>
        <w:t>）</w:t>
      </w:r>
      <w:bookmarkEnd w:id="26"/>
      <w:bookmarkEnd w:id="27"/>
    </w:p>
    <w:p w14:paraId="3973F3EB">
      <w:pPr>
        <w:rPr>
          <w:highlight w:val="none"/>
        </w:rPr>
      </w:pPr>
    </w:p>
    <w:p w14:paraId="3C47EDCE">
      <w:pPr>
        <w:spacing w:after="0" w:line="360" w:lineRule="auto"/>
        <w:ind w:firstLine="560" w:firstLineChars="200"/>
        <w:rPr>
          <w:rFonts w:hint="eastAsia" w:ascii="黑体" w:hAnsi="黑体" w:eastAsia="黑体" w:cs="黑体"/>
          <w:b w:val="0"/>
          <w:bCs/>
          <w:color w:val="auto"/>
          <w:kern w:val="2"/>
          <w:sz w:val="28"/>
          <w:szCs w:val="21"/>
          <w:highlight w:val="none"/>
          <w:lang w:val="en-US" w:eastAsia="zh-CN" w:bidi="ar-SA"/>
        </w:rPr>
      </w:pPr>
      <w:r>
        <w:rPr>
          <w:rFonts w:hint="eastAsia" w:ascii="黑体" w:hAnsi="黑体" w:eastAsia="黑体" w:cs="黑体"/>
          <w:b w:val="0"/>
          <w:bCs/>
          <w:color w:val="auto"/>
          <w:kern w:val="2"/>
          <w:sz w:val="28"/>
          <w:szCs w:val="21"/>
          <w:highlight w:val="none"/>
          <w:lang w:val="en-US" w:eastAsia="zh-CN" w:bidi="ar-SA"/>
        </w:rPr>
        <w:t>1.</w:t>
      </w:r>
      <w:r>
        <w:rPr>
          <w:rFonts w:hint="eastAsia" w:ascii="黑体" w:hAnsi="黑体" w:eastAsia="黑体" w:cs="黑体"/>
          <w:b w:val="0"/>
          <w:bCs/>
          <w:color w:val="auto"/>
          <w:kern w:val="2"/>
          <w:sz w:val="28"/>
          <w:szCs w:val="21"/>
          <w:highlight w:val="none"/>
          <w:lang w:val="zh-CN" w:eastAsia="zh-CN" w:bidi="ar-SA"/>
        </w:rPr>
        <w:t>评审</w:t>
      </w:r>
      <w:r>
        <w:rPr>
          <w:rFonts w:hint="eastAsia" w:ascii="黑体" w:hAnsi="黑体" w:eastAsia="黑体" w:cs="黑体"/>
          <w:b w:val="0"/>
          <w:bCs/>
          <w:color w:val="auto"/>
          <w:kern w:val="2"/>
          <w:sz w:val="28"/>
          <w:szCs w:val="21"/>
          <w:highlight w:val="none"/>
          <w:lang w:val="en-US" w:eastAsia="zh-CN" w:bidi="ar-SA"/>
        </w:rPr>
        <w:t>小组</w:t>
      </w:r>
    </w:p>
    <w:p w14:paraId="37133C17">
      <w:pPr>
        <w:spacing w:after="0" w:line="360" w:lineRule="auto"/>
        <w:ind w:firstLine="480" w:firstLineChars="200"/>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eastAsia="zh-CN"/>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eastAsia="zh-CN"/>
        </w:rPr>
        <w:t>评审工作由比选人相关成员组建的评审</w:t>
      </w:r>
      <w:r>
        <w:rPr>
          <w:rFonts w:hint="eastAsia" w:ascii="仿宋_GB2312" w:hAnsi="仿宋_GB2312" w:eastAsia="仿宋_GB2312" w:cs="仿宋_GB2312"/>
          <w:color w:val="auto"/>
          <w:sz w:val="24"/>
          <w:szCs w:val="24"/>
          <w:highlight w:val="none"/>
          <w:lang w:val="en-US" w:eastAsia="zh-CN"/>
        </w:rPr>
        <w:t>小组</w:t>
      </w:r>
      <w:r>
        <w:rPr>
          <w:rFonts w:hint="eastAsia" w:ascii="仿宋_GB2312" w:hAnsi="仿宋_GB2312" w:eastAsia="仿宋_GB2312" w:cs="仿宋_GB2312"/>
          <w:color w:val="auto"/>
          <w:sz w:val="24"/>
          <w:szCs w:val="24"/>
          <w:highlight w:val="none"/>
          <w:lang w:val="zh-CN" w:eastAsia="zh-CN"/>
        </w:rPr>
        <w:t>负责。</w:t>
      </w:r>
    </w:p>
    <w:p w14:paraId="21FFA19B">
      <w:pPr>
        <w:spacing w:after="0" w:line="360" w:lineRule="auto"/>
        <w:ind w:firstLine="480" w:firstLineChars="200"/>
        <w:rPr>
          <w:rFonts w:hint="eastAsia" w:ascii="仿宋_GB2312" w:hAnsi="仿宋_GB2312" w:eastAsia="仿宋_GB2312" w:cs="仿宋_GB2312"/>
          <w:color w:val="auto"/>
          <w:sz w:val="24"/>
          <w:szCs w:val="28"/>
          <w:highlight w:val="none"/>
          <w:lang w:val="zh-CN"/>
        </w:rPr>
      </w:pPr>
      <w:r>
        <w:rPr>
          <w:rFonts w:hint="eastAsia" w:ascii="仿宋_GB2312" w:hAnsi="仿宋_GB2312" w:eastAsia="仿宋_GB2312" w:cs="仿宋_GB2312"/>
          <w:color w:val="auto"/>
          <w:sz w:val="24"/>
          <w:szCs w:val="28"/>
          <w:highlight w:val="none"/>
          <w:lang w:val="en-US" w:eastAsia="zh-CN"/>
        </w:rPr>
        <w:t>1.2</w:t>
      </w:r>
      <w:r>
        <w:rPr>
          <w:rFonts w:hint="eastAsia" w:ascii="仿宋_GB2312" w:hAnsi="仿宋_GB2312" w:eastAsia="仿宋_GB2312" w:cs="仿宋_GB2312"/>
          <w:color w:val="auto"/>
          <w:sz w:val="24"/>
          <w:szCs w:val="28"/>
          <w:highlight w:val="none"/>
          <w:lang w:val="zh-CN"/>
        </w:rPr>
        <w:t>与本次</w:t>
      </w:r>
      <w:r>
        <w:rPr>
          <w:rFonts w:hint="eastAsia" w:ascii="仿宋_GB2312" w:hAnsi="仿宋_GB2312" w:eastAsia="仿宋_GB2312" w:cs="仿宋_GB2312"/>
          <w:color w:val="auto"/>
          <w:sz w:val="24"/>
          <w:szCs w:val="28"/>
          <w:highlight w:val="none"/>
          <w:lang w:val="en-US" w:eastAsia="zh-CN"/>
        </w:rPr>
        <w:t>参选人</w:t>
      </w:r>
      <w:r>
        <w:rPr>
          <w:rFonts w:hint="eastAsia" w:ascii="仿宋_GB2312" w:hAnsi="仿宋_GB2312" w:eastAsia="仿宋_GB2312" w:cs="仿宋_GB2312"/>
          <w:color w:val="auto"/>
          <w:sz w:val="24"/>
          <w:szCs w:val="28"/>
          <w:highlight w:val="none"/>
          <w:lang w:val="zh-CN"/>
        </w:rPr>
        <w:t>存在经济利益或亲属关系的成员应当自行回避。</w:t>
      </w:r>
    </w:p>
    <w:p w14:paraId="66F12F73">
      <w:pPr>
        <w:spacing w:after="0" w:line="360" w:lineRule="auto"/>
        <w:ind w:firstLine="560" w:firstLineChars="200"/>
        <w:rPr>
          <w:rFonts w:hint="eastAsia" w:ascii="黑体" w:hAnsi="黑体" w:eastAsia="黑体" w:cs="黑体"/>
          <w:b w:val="0"/>
          <w:bCs/>
          <w:color w:val="auto"/>
          <w:kern w:val="2"/>
          <w:sz w:val="28"/>
          <w:szCs w:val="21"/>
          <w:highlight w:val="none"/>
          <w:lang w:val="zh-CN" w:eastAsia="zh-CN" w:bidi="ar-SA"/>
        </w:rPr>
      </w:pPr>
      <w:r>
        <w:rPr>
          <w:rFonts w:hint="eastAsia" w:ascii="黑体" w:hAnsi="黑体" w:eastAsia="黑体" w:cs="黑体"/>
          <w:b w:val="0"/>
          <w:bCs/>
          <w:color w:val="auto"/>
          <w:kern w:val="2"/>
          <w:sz w:val="28"/>
          <w:szCs w:val="21"/>
          <w:highlight w:val="none"/>
          <w:lang w:val="en-US" w:eastAsia="zh-CN" w:bidi="ar-SA"/>
        </w:rPr>
        <w:t>2.</w:t>
      </w:r>
      <w:r>
        <w:rPr>
          <w:rFonts w:hint="eastAsia" w:ascii="黑体" w:hAnsi="黑体" w:eastAsia="黑体" w:cs="黑体"/>
          <w:b w:val="0"/>
          <w:bCs/>
          <w:color w:val="auto"/>
          <w:kern w:val="2"/>
          <w:sz w:val="28"/>
          <w:szCs w:val="21"/>
          <w:highlight w:val="none"/>
          <w:lang w:val="zh-CN" w:eastAsia="zh-CN" w:bidi="ar-SA"/>
        </w:rPr>
        <w:t>评审程序</w:t>
      </w:r>
    </w:p>
    <w:p w14:paraId="6795CE18">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w:t>
      </w:r>
      <w:r>
        <w:rPr>
          <w:rFonts w:hint="eastAsia" w:ascii="仿宋_GB2312" w:hAnsi="仿宋_GB2312" w:eastAsia="仿宋_GB2312" w:cs="仿宋_GB2312"/>
          <w:color w:val="auto"/>
          <w:sz w:val="24"/>
          <w:szCs w:val="28"/>
          <w:highlight w:val="none"/>
          <w:lang w:val="zh-CN" w:eastAsia="zh-CN"/>
        </w:rPr>
        <w:t>根据各</w:t>
      </w:r>
      <w:r>
        <w:rPr>
          <w:rFonts w:hint="eastAsia" w:ascii="仿宋_GB2312" w:hAnsi="仿宋_GB2312" w:eastAsia="仿宋_GB2312" w:cs="仿宋_GB2312"/>
          <w:color w:val="auto"/>
          <w:sz w:val="24"/>
          <w:szCs w:val="28"/>
          <w:highlight w:val="none"/>
          <w:lang w:val="en-US" w:eastAsia="zh-CN"/>
        </w:rPr>
        <w:t>参选人</w:t>
      </w:r>
      <w:r>
        <w:rPr>
          <w:rFonts w:hint="eastAsia" w:ascii="仿宋_GB2312" w:hAnsi="仿宋_GB2312" w:eastAsia="仿宋_GB2312" w:cs="仿宋_GB2312"/>
          <w:color w:val="auto"/>
          <w:sz w:val="24"/>
          <w:szCs w:val="28"/>
          <w:highlight w:val="none"/>
          <w:lang w:val="zh-CN" w:eastAsia="zh-CN"/>
        </w:rPr>
        <w:t>递交的比选</w:t>
      </w:r>
      <w:r>
        <w:rPr>
          <w:rFonts w:hint="eastAsia" w:ascii="仿宋_GB2312" w:hAnsi="仿宋_GB2312" w:eastAsia="仿宋_GB2312" w:cs="仿宋_GB2312"/>
          <w:color w:val="auto"/>
          <w:sz w:val="24"/>
          <w:szCs w:val="28"/>
          <w:highlight w:val="none"/>
          <w:lang w:val="en-US" w:eastAsia="zh-CN"/>
        </w:rPr>
        <w:t>响应文件</w:t>
      </w:r>
      <w:r>
        <w:rPr>
          <w:rFonts w:hint="eastAsia" w:ascii="仿宋_GB2312" w:hAnsi="仿宋_GB2312" w:eastAsia="仿宋_GB2312" w:cs="仿宋_GB2312"/>
          <w:color w:val="auto"/>
          <w:sz w:val="24"/>
          <w:szCs w:val="28"/>
          <w:highlight w:val="none"/>
          <w:lang w:val="zh-CN" w:eastAsia="zh-CN"/>
        </w:rPr>
        <w:t>按照以下程序进行评审工作：</w:t>
      </w:r>
    </w:p>
    <w:p w14:paraId="6A8B956B">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2.1.1</w:t>
      </w:r>
      <w:r>
        <w:rPr>
          <w:rFonts w:hint="eastAsia" w:ascii="仿宋_GB2312" w:hAnsi="仿宋_GB2312" w:eastAsia="仿宋_GB2312" w:cs="仿宋_GB2312"/>
          <w:color w:val="auto"/>
          <w:sz w:val="24"/>
          <w:szCs w:val="28"/>
          <w:highlight w:val="none"/>
          <w:lang w:val="zh-CN" w:eastAsia="zh-CN"/>
        </w:rPr>
        <w:t>对比选</w:t>
      </w:r>
      <w:r>
        <w:rPr>
          <w:rFonts w:hint="eastAsia" w:ascii="仿宋_GB2312" w:hAnsi="仿宋_GB2312" w:eastAsia="仿宋_GB2312" w:cs="仿宋_GB2312"/>
          <w:color w:val="auto"/>
          <w:sz w:val="24"/>
          <w:szCs w:val="28"/>
          <w:highlight w:val="none"/>
          <w:lang w:val="en-US" w:eastAsia="zh-CN"/>
        </w:rPr>
        <w:t>响应</w:t>
      </w:r>
      <w:r>
        <w:rPr>
          <w:rFonts w:hint="eastAsia" w:ascii="仿宋_GB2312" w:hAnsi="仿宋_GB2312" w:eastAsia="仿宋_GB2312" w:cs="仿宋_GB2312"/>
          <w:color w:val="auto"/>
          <w:sz w:val="24"/>
          <w:szCs w:val="28"/>
          <w:highlight w:val="none"/>
          <w:lang w:val="zh-CN" w:eastAsia="zh-CN"/>
        </w:rPr>
        <w:t>文件进行初审（包括</w:t>
      </w:r>
      <w:r>
        <w:rPr>
          <w:rFonts w:hint="eastAsia" w:ascii="仿宋_GB2312" w:hAnsi="仿宋_GB2312" w:eastAsia="仿宋_GB2312" w:cs="仿宋_GB2312"/>
          <w:color w:val="auto"/>
          <w:sz w:val="24"/>
          <w:szCs w:val="28"/>
          <w:highlight w:val="none"/>
          <w:lang w:val="en-US" w:eastAsia="zh-CN"/>
        </w:rPr>
        <w:t>形式评审、资格评审、响应性评审</w:t>
      </w:r>
      <w:r>
        <w:rPr>
          <w:rFonts w:hint="eastAsia" w:ascii="仿宋_GB2312" w:hAnsi="仿宋_GB2312" w:eastAsia="仿宋_GB2312" w:cs="仿宋_GB2312"/>
          <w:color w:val="auto"/>
          <w:sz w:val="24"/>
          <w:szCs w:val="28"/>
          <w:highlight w:val="none"/>
          <w:lang w:val="zh-CN" w:eastAsia="zh-CN"/>
        </w:rPr>
        <w:t>，剔除无效比选</w:t>
      </w:r>
      <w:r>
        <w:rPr>
          <w:rFonts w:hint="eastAsia" w:ascii="仿宋_GB2312" w:hAnsi="仿宋_GB2312" w:eastAsia="仿宋_GB2312" w:cs="仿宋_GB2312"/>
          <w:color w:val="auto"/>
          <w:sz w:val="24"/>
          <w:szCs w:val="28"/>
          <w:highlight w:val="none"/>
          <w:lang w:val="en-US" w:eastAsia="zh-CN"/>
        </w:rPr>
        <w:t>响应文件</w:t>
      </w:r>
      <w:r>
        <w:rPr>
          <w:rFonts w:hint="eastAsia" w:ascii="仿宋_GB2312" w:hAnsi="仿宋_GB2312" w:eastAsia="仿宋_GB2312" w:cs="仿宋_GB2312"/>
          <w:color w:val="auto"/>
          <w:sz w:val="24"/>
          <w:szCs w:val="28"/>
          <w:highlight w:val="none"/>
          <w:lang w:val="zh-CN" w:eastAsia="zh-CN"/>
        </w:rPr>
        <w:t>）；</w:t>
      </w:r>
    </w:p>
    <w:p w14:paraId="7DB1A0A6">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2.1.2</w:t>
      </w:r>
      <w:r>
        <w:rPr>
          <w:rFonts w:hint="eastAsia" w:ascii="仿宋_GB2312" w:hAnsi="仿宋_GB2312" w:eastAsia="仿宋_GB2312" w:cs="仿宋_GB2312"/>
          <w:color w:val="auto"/>
          <w:sz w:val="24"/>
          <w:szCs w:val="28"/>
          <w:highlight w:val="none"/>
          <w:lang w:val="zh-CN" w:eastAsia="zh-CN"/>
        </w:rPr>
        <w:t>按照比选人制定的《评审标准》对通过初审的</w:t>
      </w:r>
      <w:r>
        <w:rPr>
          <w:rFonts w:hint="eastAsia" w:ascii="仿宋_GB2312" w:hAnsi="仿宋_GB2312" w:eastAsia="仿宋_GB2312" w:cs="仿宋_GB2312"/>
          <w:color w:val="auto"/>
          <w:sz w:val="24"/>
          <w:szCs w:val="28"/>
          <w:highlight w:val="none"/>
          <w:lang w:val="en-US" w:eastAsia="zh-CN"/>
        </w:rPr>
        <w:t>响应</w:t>
      </w:r>
      <w:r>
        <w:rPr>
          <w:rFonts w:hint="eastAsia" w:ascii="仿宋_GB2312" w:hAnsi="仿宋_GB2312" w:eastAsia="仿宋_GB2312" w:cs="仿宋_GB2312"/>
          <w:color w:val="auto"/>
          <w:sz w:val="24"/>
          <w:szCs w:val="28"/>
          <w:highlight w:val="none"/>
          <w:lang w:val="zh-CN" w:eastAsia="zh-CN"/>
        </w:rPr>
        <w:t>文件逐项打分；</w:t>
      </w:r>
    </w:p>
    <w:p w14:paraId="0324006F">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2.1.3评审小组对所有参选人的综合得分从高到低进行排序，根据评分排名推荐1-3名作为中选人。</w:t>
      </w:r>
    </w:p>
    <w:p w14:paraId="10A52D6E">
      <w:pPr>
        <w:spacing w:after="0" w:line="360" w:lineRule="auto"/>
        <w:ind w:firstLine="560" w:firstLineChars="200"/>
        <w:rPr>
          <w:rFonts w:hint="default" w:ascii="黑体" w:hAnsi="黑体" w:eastAsia="黑体" w:cs="黑体"/>
          <w:b w:val="0"/>
          <w:bCs/>
          <w:color w:val="auto"/>
          <w:kern w:val="2"/>
          <w:sz w:val="28"/>
          <w:szCs w:val="21"/>
          <w:highlight w:val="none"/>
          <w:lang w:val="en-US" w:eastAsia="zh-CN" w:bidi="ar-SA"/>
        </w:rPr>
      </w:pPr>
      <w:r>
        <w:rPr>
          <w:rFonts w:hint="eastAsia" w:ascii="黑体" w:hAnsi="黑体" w:eastAsia="黑体" w:cs="黑体"/>
          <w:b w:val="0"/>
          <w:bCs/>
          <w:color w:val="auto"/>
          <w:kern w:val="2"/>
          <w:sz w:val="28"/>
          <w:szCs w:val="21"/>
          <w:highlight w:val="none"/>
          <w:lang w:val="en-US" w:eastAsia="zh-CN" w:bidi="ar-SA"/>
        </w:rPr>
        <w:t>3.评审标准</w:t>
      </w:r>
    </w:p>
    <w:p w14:paraId="7D04F619">
      <w:pPr>
        <w:pStyle w:val="2"/>
        <w:numPr>
          <w:ilvl w:val="0"/>
          <w:numId w:val="0"/>
        </w:numPr>
        <w:ind w:left="397" w:leftChars="0"/>
        <w:jc w:val="center"/>
        <w:rPr>
          <w:rFonts w:hint="default" w:ascii="Calibri" w:hAnsi="Calibri" w:eastAsia="宋体" w:cs="Calibri"/>
          <w:b/>
          <w:bCs/>
          <w:color w:val="auto"/>
          <w:kern w:val="2"/>
          <w:sz w:val="24"/>
          <w:szCs w:val="24"/>
          <w:highlight w:val="none"/>
          <w:lang w:val="en-US" w:eastAsia="zh-CN" w:bidi="ar-SA"/>
        </w:rPr>
      </w:pPr>
      <w:r>
        <w:rPr>
          <w:rFonts w:hint="eastAsia" w:ascii="Calibri" w:hAnsi="Calibri" w:eastAsia="宋体" w:cs="Calibri"/>
          <w:b/>
          <w:bCs/>
          <w:color w:val="auto"/>
          <w:kern w:val="2"/>
          <w:sz w:val="24"/>
          <w:szCs w:val="24"/>
          <w:highlight w:val="none"/>
          <w:lang w:val="en-US" w:eastAsia="zh-CN" w:bidi="ar-SA"/>
        </w:rPr>
        <w:t>（一）初步评审表</w:t>
      </w:r>
    </w:p>
    <w:tbl>
      <w:tblPr>
        <w:tblStyle w:val="44"/>
        <w:tblW w:w="5042" w:type="pct"/>
        <w:tblInd w:w="-12" w:type="dxa"/>
        <w:tblLayout w:type="autofit"/>
        <w:tblCellMar>
          <w:top w:w="0" w:type="dxa"/>
          <w:left w:w="108" w:type="dxa"/>
          <w:bottom w:w="46" w:type="dxa"/>
          <w:right w:w="89" w:type="dxa"/>
        </w:tblCellMar>
      </w:tblPr>
      <w:tblGrid>
        <w:gridCol w:w="545"/>
        <w:gridCol w:w="1249"/>
        <w:gridCol w:w="2092"/>
        <w:gridCol w:w="5751"/>
      </w:tblGrid>
      <w:tr w14:paraId="1010C128">
        <w:tblPrEx>
          <w:tblCellMar>
            <w:top w:w="0" w:type="dxa"/>
            <w:left w:w="108" w:type="dxa"/>
            <w:bottom w:w="46" w:type="dxa"/>
            <w:right w:w="89" w:type="dxa"/>
          </w:tblCellMar>
        </w:tblPrEx>
        <w:trPr>
          <w:trHeight w:val="378" w:hRule="atLeast"/>
        </w:trPr>
        <w:tc>
          <w:tcPr>
            <w:tcW w:w="931" w:type="pct"/>
            <w:gridSpan w:val="2"/>
            <w:tcBorders>
              <w:top w:val="single" w:color="000000" w:sz="4" w:space="0"/>
              <w:left w:val="single" w:color="000000" w:sz="4" w:space="0"/>
              <w:bottom w:val="single" w:color="000000" w:sz="4" w:space="0"/>
              <w:right w:val="single" w:color="000000" w:sz="4" w:space="0"/>
            </w:tcBorders>
            <w:vAlign w:val="center"/>
          </w:tcPr>
          <w:p w14:paraId="6170E04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条款号</w:t>
            </w:r>
          </w:p>
        </w:tc>
        <w:tc>
          <w:tcPr>
            <w:tcW w:w="1085" w:type="pct"/>
            <w:tcBorders>
              <w:top w:val="single" w:color="000000" w:sz="4" w:space="0"/>
              <w:left w:val="single" w:color="000000" w:sz="4" w:space="0"/>
              <w:bottom w:val="single" w:color="000000" w:sz="4" w:space="0"/>
              <w:right w:val="single" w:color="000000" w:sz="4" w:space="0"/>
            </w:tcBorders>
            <w:vAlign w:val="center"/>
          </w:tcPr>
          <w:p w14:paraId="21735ED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评审因素</w:t>
            </w:r>
          </w:p>
        </w:tc>
        <w:tc>
          <w:tcPr>
            <w:tcW w:w="2983" w:type="pct"/>
            <w:tcBorders>
              <w:top w:val="single" w:color="000000" w:sz="4" w:space="0"/>
              <w:left w:val="single" w:color="000000" w:sz="4" w:space="0"/>
              <w:bottom w:val="single" w:color="000000" w:sz="4" w:space="0"/>
              <w:right w:val="single" w:color="000000" w:sz="4" w:space="0"/>
            </w:tcBorders>
            <w:vAlign w:val="center"/>
          </w:tcPr>
          <w:p w14:paraId="71EF29E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评审标准</w:t>
            </w:r>
            <w:r>
              <w:rPr>
                <w:rFonts w:hint="eastAsia" w:ascii="黑体" w:hAnsi="黑体" w:eastAsia="黑体" w:cs="黑体"/>
                <w:b/>
                <w:color w:val="auto"/>
                <w:sz w:val="22"/>
                <w:szCs w:val="22"/>
                <w:highlight w:val="none"/>
              </w:rPr>
              <w:t xml:space="preserve"> </w:t>
            </w:r>
          </w:p>
        </w:tc>
      </w:tr>
      <w:tr w14:paraId="4F847E5B">
        <w:tblPrEx>
          <w:tblCellMar>
            <w:top w:w="0" w:type="dxa"/>
            <w:left w:w="108" w:type="dxa"/>
            <w:bottom w:w="46" w:type="dxa"/>
            <w:right w:w="89" w:type="dxa"/>
          </w:tblCellMar>
        </w:tblPrEx>
        <w:trPr>
          <w:trHeight w:val="397" w:hRule="atLeast"/>
        </w:trPr>
        <w:tc>
          <w:tcPr>
            <w:tcW w:w="283" w:type="pct"/>
            <w:vMerge w:val="restart"/>
            <w:tcBorders>
              <w:top w:val="single" w:color="000000" w:sz="4" w:space="0"/>
              <w:left w:val="single" w:color="000000" w:sz="4" w:space="0"/>
              <w:right w:val="single" w:color="000000" w:sz="4" w:space="0"/>
            </w:tcBorders>
            <w:vAlign w:val="center"/>
          </w:tcPr>
          <w:p w14:paraId="7651BD7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1</w:t>
            </w:r>
          </w:p>
        </w:tc>
        <w:tc>
          <w:tcPr>
            <w:tcW w:w="647" w:type="pct"/>
            <w:vMerge w:val="restart"/>
            <w:tcBorders>
              <w:top w:val="single" w:color="000000" w:sz="4" w:space="0"/>
              <w:left w:val="single" w:color="000000" w:sz="4" w:space="0"/>
              <w:right w:val="single" w:color="000000" w:sz="4" w:space="0"/>
            </w:tcBorders>
            <w:vAlign w:val="center"/>
          </w:tcPr>
          <w:p w14:paraId="538746D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形式评审</w:t>
            </w:r>
          </w:p>
          <w:p w14:paraId="4231C5B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标准 </w:t>
            </w:r>
          </w:p>
        </w:tc>
        <w:tc>
          <w:tcPr>
            <w:tcW w:w="1085" w:type="pct"/>
            <w:tcBorders>
              <w:top w:val="single" w:color="000000" w:sz="4" w:space="0"/>
              <w:left w:val="single" w:color="000000" w:sz="4" w:space="0"/>
              <w:bottom w:val="single" w:color="000000" w:sz="4" w:space="0"/>
              <w:right w:val="single" w:color="000000" w:sz="4" w:space="0"/>
            </w:tcBorders>
            <w:vAlign w:val="center"/>
          </w:tcPr>
          <w:p w14:paraId="2C8D42F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参选</w:t>
            </w:r>
            <w:r>
              <w:rPr>
                <w:rFonts w:hint="eastAsia" w:ascii="仿宋_GB2312" w:hAnsi="仿宋_GB2312" w:eastAsia="仿宋_GB2312" w:cs="仿宋_GB2312"/>
                <w:color w:val="auto"/>
                <w:sz w:val="22"/>
                <w:szCs w:val="22"/>
                <w:highlight w:val="none"/>
              </w:rPr>
              <w:t>人名称</w:t>
            </w:r>
          </w:p>
        </w:tc>
        <w:tc>
          <w:tcPr>
            <w:tcW w:w="2983" w:type="pct"/>
            <w:tcBorders>
              <w:top w:val="single" w:color="000000" w:sz="4" w:space="0"/>
              <w:left w:val="single" w:color="000000" w:sz="4" w:space="0"/>
              <w:bottom w:val="single" w:color="000000" w:sz="4" w:space="0"/>
              <w:right w:val="single" w:color="000000" w:sz="4" w:space="0"/>
            </w:tcBorders>
            <w:vAlign w:val="center"/>
          </w:tcPr>
          <w:p w14:paraId="11222A5C">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与律师事务所执业许可证一致</w:t>
            </w:r>
          </w:p>
        </w:tc>
      </w:tr>
      <w:tr w14:paraId="695BC6D0">
        <w:tblPrEx>
          <w:tblCellMar>
            <w:top w:w="0" w:type="dxa"/>
            <w:left w:w="108" w:type="dxa"/>
            <w:bottom w:w="46" w:type="dxa"/>
            <w:right w:w="89" w:type="dxa"/>
          </w:tblCellMar>
        </w:tblPrEx>
        <w:trPr>
          <w:trHeight w:val="1515" w:hRule="atLeast"/>
        </w:trPr>
        <w:tc>
          <w:tcPr>
            <w:tcW w:w="283" w:type="pct"/>
            <w:vMerge w:val="continue"/>
            <w:tcBorders>
              <w:left w:val="single" w:color="000000" w:sz="4" w:space="0"/>
              <w:right w:val="single" w:color="000000" w:sz="4" w:space="0"/>
            </w:tcBorders>
            <w:vAlign w:val="center"/>
          </w:tcPr>
          <w:p w14:paraId="58DEF659">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right w:val="single" w:color="000000" w:sz="4" w:space="0"/>
            </w:tcBorders>
            <w:vAlign w:val="center"/>
          </w:tcPr>
          <w:p w14:paraId="255618D5">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1F5CA99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比选响应文件</w:t>
            </w:r>
            <w:r>
              <w:rPr>
                <w:rFonts w:hint="eastAsia" w:ascii="仿宋_GB2312" w:hAnsi="仿宋_GB2312" w:eastAsia="仿宋_GB2312" w:cs="仿宋_GB2312"/>
                <w:color w:val="auto"/>
                <w:sz w:val="22"/>
                <w:szCs w:val="22"/>
                <w:highlight w:val="none"/>
              </w:rPr>
              <w:t>及</w:t>
            </w:r>
            <w:r>
              <w:rPr>
                <w:rFonts w:hint="eastAsia" w:ascii="仿宋_GB2312" w:hAnsi="仿宋_GB2312" w:eastAsia="仿宋_GB2312" w:cs="仿宋_GB2312"/>
                <w:color w:val="auto"/>
                <w:sz w:val="22"/>
                <w:szCs w:val="22"/>
                <w:highlight w:val="none"/>
                <w:lang w:val="en-US" w:eastAsia="zh-CN"/>
              </w:rPr>
              <w:t>比选申请函</w:t>
            </w:r>
            <w:r>
              <w:rPr>
                <w:rFonts w:hint="eastAsia" w:ascii="仿宋_GB2312" w:hAnsi="仿宋_GB2312" w:eastAsia="仿宋_GB2312" w:cs="仿宋_GB2312"/>
                <w:color w:val="auto"/>
                <w:sz w:val="22"/>
                <w:szCs w:val="22"/>
                <w:highlight w:val="none"/>
              </w:rPr>
              <w:t>附录签字盖章</w:t>
            </w:r>
          </w:p>
        </w:tc>
        <w:tc>
          <w:tcPr>
            <w:tcW w:w="2983" w:type="pct"/>
            <w:tcBorders>
              <w:top w:val="single" w:color="000000" w:sz="4" w:space="0"/>
              <w:left w:val="single" w:color="000000" w:sz="4" w:space="0"/>
              <w:bottom w:val="single" w:color="000000" w:sz="4" w:space="0"/>
              <w:right w:val="single" w:color="000000" w:sz="4" w:space="0"/>
            </w:tcBorders>
            <w:vAlign w:val="center"/>
          </w:tcPr>
          <w:p w14:paraId="72C7E62E">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1</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按照</w:t>
            </w:r>
            <w:r>
              <w:rPr>
                <w:rFonts w:hint="eastAsia" w:ascii="仿宋_GB2312" w:hAnsi="仿宋_GB2312" w:eastAsia="仿宋_GB2312" w:cs="仿宋_GB2312"/>
                <w:color w:val="auto"/>
                <w:sz w:val="22"/>
                <w:szCs w:val="22"/>
                <w:highlight w:val="none"/>
                <w:lang w:val="en-US" w:eastAsia="zh-CN"/>
              </w:rPr>
              <w:t>比选文件</w:t>
            </w:r>
            <w:r>
              <w:rPr>
                <w:rFonts w:hint="eastAsia" w:ascii="仿宋_GB2312" w:hAnsi="仿宋_GB2312" w:eastAsia="仿宋_GB2312" w:cs="仿宋_GB2312"/>
                <w:color w:val="auto"/>
                <w:sz w:val="22"/>
                <w:szCs w:val="22"/>
                <w:highlight w:val="none"/>
              </w:rPr>
              <w:t>的</w:t>
            </w:r>
            <w:r>
              <w:rPr>
                <w:rFonts w:hint="eastAsia" w:ascii="仿宋_GB2312" w:hAnsi="仿宋_GB2312" w:eastAsia="仿宋_GB2312" w:cs="仿宋_GB2312"/>
                <w:color w:val="auto"/>
                <w:sz w:val="22"/>
                <w:szCs w:val="22"/>
                <w:highlight w:val="none"/>
                <w:lang w:val="en-US" w:eastAsia="zh-CN"/>
              </w:rPr>
              <w:t>规定和</w:t>
            </w:r>
            <w:r>
              <w:rPr>
                <w:rFonts w:hint="eastAsia" w:ascii="仿宋_GB2312" w:hAnsi="仿宋_GB2312" w:eastAsia="仿宋_GB2312" w:cs="仿宋_GB2312"/>
                <w:color w:val="auto"/>
                <w:sz w:val="22"/>
                <w:szCs w:val="22"/>
                <w:highlight w:val="none"/>
              </w:rPr>
              <w:t>要求签字、盖章。</w:t>
            </w:r>
          </w:p>
          <w:p w14:paraId="69506AF5">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2</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有</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或其委托代理人</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签字</w:t>
            </w:r>
            <w:r>
              <w:rPr>
                <w:rFonts w:hint="eastAsia" w:ascii="仿宋_GB2312" w:hAnsi="仿宋_GB2312" w:eastAsia="仿宋_GB2312" w:cs="仿宋_GB2312"/>
                <w:color w:val="auto"/>
                <w:sz w:val="22"/>
                <w:szCs w:val="22"/>
                <w:highlight w:val="none"/>
                <w:lang w:val="en-US" w:eastAsia="zh-CN"/>
              </w:rPr>
              <w:t>并</w:t>
            </w:r>
            <w:r>
              <w:rPr>
                <w:rFonts w:hint="eastAsia" w:ascii="仿宋_GB2312" w:hAnsi="仿宋_GB2312" w:eastAsia="仿宋_GB2312" w:cs="仿宋_GB2312"/>
                <w:color w:val="auto"/>
                <w:sz w:val="22"/>
                <w:szCs w:val="22"/>
                <w:highlight w:val="none"/>
              </w:rPr>
              <w:t>加盖单位</w:t>
            </w:r>
            <w:r>
              <w:rPr>
                <w:rFonts w:hint="eastAsia" w:ascii="仿宋_GB2312" w:hAnsi="仿宋_GB2312" w:eastAsia="仿宋_GB2312" w:cs="仿宋_GB2312"/>
                <w:color w:val="auto"/>
                <w:sz w:val="22"/>
                <w:szCs w:val="22"/>
                <w:highlight w:val="none"/>
                <w:lang w:val="en-US" w:eastAsia="zh-CN"/>
              </w:rPr>
              <w:t>公</w:t>
            </w:r>
            <w:r>
              <w:rPr>
                <w:rFonts w:hint="eastAsia" w:ascii="仿宋_GB2312" w:hAnsi="仿宋_GB2312" w:eastAsia="仿宋_GB2312" w:cs="仿宋_GB2312"/>
                <w:color w:val="auto"/>
                <w:sz w:val="22"/>
                <w:szCs w:val="22"/>
                <w:highlight w:val="none"/>
              </w:rPr>
              <w:t>章。</w:t>
            </w:r>
          </w:p>
          <w:p w14:paraId="724332DB">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3</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由</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人签字的，应附</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人身份证明，由代理人签字的，应附授权委托书，身份证明或授权委托书应符合第五章“</w:t>
            </w:r>
            <w:r>
              <w:rPr>
                <w:rFonts w:hint="eastAsia" w:ascii="仿宋_GB2312" w:hAnsi="仿宋_GB2312" w:eastAsia="仿宋_GB2312" w:cs="仿宋_GB2312"/>
                <w:color w:val="auto"/>
                <w:sz w:val="22"/>
                <w:szCs w:val="22"/>
                <w:highlight w:val="none"/>
                <w:lang w:val="en-US" w:eastAsia="zh-CN"/>
              </w:rPr>
              <w:t>比选响应</w:t>
            </w:r>
            <w:r>
              <w:rPr>
                <w:rFonts w:hint="eastAsia" w:ascii="仿宋_GB2312" w:hAnsi="仿宋_GB2312" w:eastAsia="仿宋_GB2312" w:cs="仿宋_GB2312"/>
                <w:color w:val="auto"/>
                <w:sz w:val="22"/>
                <w:szCs w:val="22"/>
                <w:highlight w:val="none"/>
              </w:rPr>
              <w:t>文件格式”的规定</w:t>
            </w:r>
            <w:r>
              <w:rPr>
                <w:rFonts w:hint="eastAsia" w:ascii="仿宋_GB2312" w:hAnsi="仿宋_GB2312" w:eastAsia="仿宋_GB2312" w:cs="仿宋_GB2312"/>
                <w:color w:val="auto"/>
                <w:sz w:val="22"/>
                <w:szCs w:val="22"/>
                <w:highlight w:val="none"/>
                <w:lang w:eastAsia="zh-CN"/>
              </w:rPr>
              <w:t>。</w:t>
            </w:r>
          </w:p>
        </w:tc>
      </w:tr>
      <w:tr w14:paraId="62576519">
        <w:tblPrEx>
          <w:tblCellMar>
            <w:top w:w="0" w:type="dxa"/>
            <w:left w:w="108" w:type="dxa"/>
            <w:bottom w:w="46" w:type="dxa"/>
            <w:right w:w="89" w:type="dxa"/>
          </w:tblCellMar>
        </w:tblPrEx>
        <w:trPr>
          <w:trHeight w:val="397" w:hRule="atLeast"/>
        </w:trPr>
        <w:tc>
          <w:tcPr>
            <w:tcW w:w="283" w:type="pct"/>
            <w:vMerge w:val="continue"/>
            <w:tcBorders>
              <w:left w:val="single" w:color="000000" w:sz="4" w:space="0"/>
              <w:right w:val="single" w:color="000000" w:sz="4" w:space="0"/>
            </w:tcBorders>
            <w:vAlign w:val="center"/>
          </w:tcPr>
          <w:p w14:paraId="0223D0DC">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right w:val="single" w:color="000000" w:sz="4" w:space="0"/>
            </w:tcBorders>
            <w:vAlign w:val="center"/>
          </w:tcPr>
          <w:p w14:paraId="65BF4720">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61E31BD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比选响应文件</w:t>
            </w:r>
            <w:r>
              <w:rPr>
                <w:rFonts w:hint="eastAsia" w:ascii="仿宋_GB2312" w:hAnsi="仿宋_GB2312" w:eastAsia="仿宋_GB2312" w:cs="仿宋_GB2312"/>
                <w:color w:val="auto"/>
                <w:sz w:val="22"/>
                <w:szCs w:val="22"/>
                <w:highlight w:val="none"/>
              </w:rPr>
              <w:t>格式</w:t>
            </w:r>
          </w:p>
        </w:tc>
        <w:tc>
          <w:tcPr>
            <w:tcW w:w="2983" w:type="pct"/>
            <w:tcBorders>
              <w:top w:val="single" w:color="000000" w:sz="4" w:space="0"/>
              <w:left w:val="single" w:color="000000" w:sz="4" w:space="0"/>
              <w:bottom w:val="single" w:color="000000" w:sz="4" w:space="0"/>
              <w:right w:val="single" w:color="000000" w:sz="4" w:space="0"/>
            </w:tcBorders>
            <w:vAlign w:val="center"/>
          </w:tcPr>
          <w:p w14:paraId="02B0CC4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符合第五章“</w:t>
            </w:r>
            <w:r>
              <w:rPr>
                <w:rFonts w:hint="eastAsia" w:ascii="仿宋_GB2312" w:hAnsi="仿宋_GB2312" w:eastAsia="仿宋_GB2312" w:cs="仿宋_GB2312"/>
                <w:color w:val="auto"/>
                <w:sz w:val="22"/>
                <w:szCs w:val="22"/>
                <w:highlight w:val="none"/>
                <w:lang w:val="en-US" w:eastAsia="zh-CN"/>
              </w:rPr>
              <w:t>比选响应文件格式</w:t>
            </w:r>
            <w:r>
              <w:rPr>
                <w:rFonts w:hint="eastAsia" w:ascii="仿宋_GB2312" w:hAnsi="仿宋_GB2312" w:eastAsia="仿宋_GB2312" w:cs="仿宋_GB2312"/>
                <w:color w:val="auto"/>
                <w:sz w:val="22"/>
                <w:szCs w:val="22"/>
                <w:highlight w:val="none"/>
              </w:rPr>
              <w:t>”的规定</w:t>
            </w:r>
          </w:p>
        </w:tc>
      </w:tr>
      <w:tr w14:paraId="2A1B47EE">
        <w:tblPrEx>
          <w:tblCellMar>
            <w:top w:w="0" w:type="dxa"/>
            <w:left w:w="108" w:type="dxa"/>
            <w:bottom w:w="46" w:type="dxa"/>
            <w:right w:w="89" w:type="dxa"/>
          </w:tblCellMar>
        </w:tblPrEx>
        <w:trPr>
          <w:trHeight w:val="376" w:hRule="atLeast"/>
        </w:trPr>
        <w:tc>
          <w:tcPr>
            <w:tcW w:w="283" w:type="pct"/>
            <w:vMerge w:val="continue"/>
            <w:tcBorders>
              <w:left w:val="single" w:color="000000" w:sz="4" w:space="0"/>
              <w:bottom w:val="nil"/>
              <w:right w:val="single" w:color="000000" w:sz="4" w:space="0"/>
            </w:tcBorders>
            <w:vAlign w:val="center"/>
          </w:tcPr>
          <w:p w14:paraId="14F3045E">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bottom w:val="nil"/>
              <w:right w:val="single" w:color="000000" w:sz="4" w:space="0"/>
            </w:tcBorders>
            <w:vAlign w:val="center"/>
          </w:tcPr>
          <w:p w14:paraId="1D8FC614">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71BB8EF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000000" w:sz="4" w:space="0"/>
              <w:left w:val="single" w:color="000000" w:sz="4" w:space="0"/>
              <w:bottom w:val="single" w:color="000000" w:sz="4" w:space="0"/>
              <w:right w:val="single" w:color="000000" w:sz="4" w:space="0"/>
            </w:tcBorders>
            <w:vAlign w:val="center"/>
          </w:tcPr>
          <w:p w14:paraId="58DBABF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“通过”或“不通过”</w:t>
            </w:r>
          </w:p>
        </w:tc>
      </w:tr>
      <w:tr w14:paraId="20469F70">
        <w:tblPrEx>
          <w:tblCellMar>
            <w:top w:w="0" w:type="dxa"/>
            <w:left w:w="108" w:type="dxa"/>
            <w:bottom w:w="46" w:type="dxa"/>
            <w:right w:w="89" w:type="dxa"/>
          </w:tblCellMar>
        </w:tblPrEx>
        <w:trPr>
          <w:trHeight w:val="563" w:hRule="atLeast"/>
        </w:trPr>
        <w:tc>
          <w:tcPr>
            <w:tcW w:w="283" w:type="pct"/>
            <w:vMerge w:val="restart"/>
            <w:tcBorders>
              <w:top w:val="single" w:color="auto" w:sz="4" w:space="0"/>
              <w:left w:val="single" w:color="auto" w:sz="4" w:space="0"/>
              <w:bottom w:val="single" w:color="auto" w:sz="4" w:space="0"/>
              <w:right w:val="single" w:color="auto" w:sz="4" w:space="0"/>
            </w:tcBorders>
            <w:vAlign w:val="center"/>
          </w:tcPr>
          <w:p w14:paraId="295D6AC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2</w:t>
            </w:r>
          </w:p>
        </w:tc>
        <w:tc>
          <w:tcPr>
            <w:tcW w:w="647" w:type="pct"/>
            <w:vMerge w:val="restart"/>
            <w:tcBorders>
              <w:top w:val="single" w:color="auto" w:sz="4" w:space="0"/>
              <w:left w:val="single" w:color="auto" w:sz="4" w:space="0"/>
              <w:bottom w:val="single" w:color="auto" w:sz="4" w:space="0"/>
              <w:right w:val="single" w:color="auto" w:sz="4" w:space="0"/>
            </w:tcBorders>
            <w:vAlign w:val="center"/>
          </w:tcPr>
          <w:p w14:paraId="3B7D9C3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资格评审</w:t>
            </w:r>
          </w:p>
          <w:p w14:paraId="7B30F4C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标准 </w:t>
            </w:r>
          </w:p>
        </w:tc>
        <w:tc>
          <w:tcPr>
            <w:tcW w:w="1085" w:type="pct"/>
            <w:tcBorders>
              <w:top w:val="single" w:color="auto" w:sz="4" w:space="0"/>
              <w:left w:val="single" w:color="auto" w:sz="4" w:space="0"/>
              <w:bottom w:val="single" w:color="auto" w:sz="4" w:space="0"/>
              <w:right w:val="single" w:color="auto" w:sz="4" w:space="0"/>
            </w:tcBorders>
            <w:vAlign w:val="center"/>
          </w:tcPr>
          <w:p w14:paraId="77625A3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执业许可证</w:t>
            </w:r>
          </w:p>
        </w:tc>
        <w:tc>
          <w:tcPr>
            <w:tcW w:w="2983" w:type="pct"/>
            <w:tcBorders>
              <w:top w:val="single" w:color="auto" w:sz="4" w:space="0"/>
              <w:left w:val="single" w:color="auto" w:sz="4" w:space="0"/>
              <w:bottom w:val="single" w:color="auto" w:sz="4" w:space="0"/>
              <w:right w:val="single" w:color="auto" w:sz="4" w:space="0"/>
            </w:tcBorders>
            <w:vAlign w:val="center"/>
          </w:tcPr>
          <w:p w14:paraId="50B73AD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提供</w:t>
            </w:r>
            <w:r>
              <w:rPr>
                <w:rFonts w:hint="eastAsia" w:ascii="仿宋_GB2312" w:hAnsi="仿宋_GB2312" w:eastAsia="仿宋_GB2312" w:cs="仿宋_GB2312"/>
                <w:color w:val="auto"/>
                <w:sz w:val="22"/>
                <w:szCs w:val="22"/>
                <w:highlight w:val="none"/>
              </w:rPr>
              <w:t>律师事务所执业许可证</w:t>
            </w:r>
          </w:p>
        </w:tc>
      </w:tr>
      <w:tr w14:paraId="2B676F4B">
        <w:tblPrEx>
          <w:tblCellMar>
            <w:top w:w="0" w:type="dxa"/>
            <w:left w:w="108" w:type="dxa"/>
            <w:bottom w:w="46" w:type="dxa"/>
            <w:right w:w="89" w:type="dxa"/>
          </w:tblCellMar>
        </w:tblPrEx>
        <w:trPr>
          <w:trHeight w:val="496"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5ABF6086">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58DF8E7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563EC52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信誉要求</w:t>
            </w:r>
          </w:p>
        </w:tc>
        <w:tc>
          <w:tcPr>
            <w:tcW w:w="2983" w:type="pct"/>
            <w:tcBorders>
              <w:top w:val="single" w:color="auto" w:sz="4" w:space="0"/>
              <w:left w:val="single" w:color="auto" w:sz="4" w:space="0"/>
              <w:bottom w:val="single" w:color="auto" w:sz="4" w:space="0"/>
              <w:right w:val="single" w:color="auto" w:sz="4" w:space="0"/>
            </w:tcBorders>
            <w:vAlign w:val="center"/>
          </w:tcPr>
          <w:p w14:paraId="3EBA948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提供“</w:t>
            </w:r>
            <w:r>
              <w:rPr>
                <w:rFonts w:hint="eastAsia" w:ascii="仿宋_GB2312" w:hAnsi="仿宋_GB2312" w:eastAsia="仿宋_GB2312" w:cs="仿宋_GB2312"/>
                <w:b w:val="0"/>
                <w:bCs w:val="0"/>
                <w:color w:val="auto"/>
                <w:sz w:val="22"/>
                <w:szCs w:val="22"/>
                <w:highlight w:val="none"/>
                <w:lang w:val="en-US" w:eastAsia="zh-CN"/>
              </w:rPr>
              <w:t>信用中国网站</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严重失信主体名单、经营异常名录查询、失信被执行人查询、重大税收违法失信主体查询的截图</w:t>
            </w:r>
          </w:p>
        </w:tc>
      </w:tr>
      <w:tr w14:paraId="0871AAA0">
        <w:tblPrEx>
          <w:tblCellMar>
            <w:top w:w="0" w:type="dxa"/>
            <w:left w:w="108" w:type="dxa"/>
            <w:bottom w:w="46" w:type="dxa"/>
            <w:right w:w="89" w:type="dxa"/>
          </w:tblCellMar>
        </w:tblPrEx>
        <w:trPr>
          <w:trHeight w:val="569"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3FCCBAD9">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04D12230">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0D8CAF7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项目负责人</w:t>
            </w:r>
          </w:p>
        </w:tc>
        <w:tc>
          <w:tcPr>
            <w:tcW w:w="2983" w:type="pct"/>
            <w:tcBorders>
              <w:top w:val="single" w:color="auto" w:sz="4" w:space="0"/>
              <w:left w:val="single" w:color="auto" w:sz="4" w:space="0"/>
              <w:bottom w:val="single" w:color="auto" w:sz="4" w:space="0"/>
              <w:right w:val="single" w:color="auto" w:sz="4" w:space="0"/>
            </w:tcBorders>
            <w:vAlign w:val="center"/>
          </w:tcPr>
          <w:p w14:paraId="28D4AAC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eastAsia="zh-CN"/>
              </w:rPr>
              <w:t>提供</w:t>
            </w:r>
            <w:r>
              <w:rPr>
                <w:rFonts w:hint="eastAsia" w:ascii="仿宋_GB2312" w:hAnsi="仿宋_GB2312" w:eastAsia="仿宋_GB2312" w:cs="仿宋_GB2312"/>
                <w:color w:val="auto"/>
                <w:sz w:val="22"/>
                <w:szCs w:val="22"/>
                <w:highlight w:val="none"/>
                <w:lang w:val="en-US" w:eastAsia="zh-CN"/>
              </w:rPr>
              <w:t>项目</w:t>
            </w:r>
            <w:r>
              <w:rPr>
                <w:rFonts w:hint="eastAsia" w:ascii="仿宋_GB2312" w:hAnsi="仿宋_GB2312" w:eastAsia="仿宋_GB2312" w:cs="仿宋_GB2312"/>
                <w:color w:val="auto"/>
                <w:sz w:val="22"/>
                <w:szCs w:val="22"/>
                <w:highlight w:val="none"/>
                <w:lang w:eastAsia="zh-CN"/>
              </w:rPr>
              <w:t>负责人</w:t>
            </w:r>
            <w:r>
              <w:rPr>
                <w:rFonts w:hint="eastAsia" w:ascii="仿宋_GB2312" w:hAnsi="仿宋_GB2312" w:eastAsia="仿宋_GB2312" w:cs="仿宋_GB2312"/>
                <w:color w:val="auto"/>
                <w:sz w:val="22"/>
                <w:szCs w:val="22"/>
                <w:highlight w:val="none"/>
                <w:lang w:val="en-US" w:eastAsia="zh-CN"/>
              </w:rPr>
              <w:t>及团队成员</w:t>
            </w:r>
            <w:r>
              <w:rPr>
                <w:rFonts w:hint="eastAsia" w:ascii="仿宋_GB2312" w:hAnsi="仿宋_GB2312" w:eastAsia="仿宋_GB2312" w:cs="仿宋_GB2312"/>
                <w:color w:val="auto"/>
                <w:sz w:val="22"/>
                <w:szCs w:val="22"/>
                <w:highlight w:val="none"/>
                <w:lang w:eastAsia="zh-CN"/>
              </w:rPr>
              <w:t>执业证书</w:t>
            </w:r>
          </w:p>
        </w:tc>
      </w:tr>
      <w:tr w14:paraId="20158E29">
        <w:tblPrEx>
          <w:tblCellMar>
            <w:top w:w="0" w:type="dxa"/>
            <w:left w:w="108" w:type="dxa"/>
            <w:bottom w:w="46" w:type="dxa"/>
            <w:right w:w="89" w:type="dxa"/>
          </w:tblCellMar>
        </w:tblPrEx>
        <w:trPr>
          <w:trHeight w:val="569" w:hRule="atLeast"/>
        </w:trPr>
        <w:tc>
          <w:tcPr>
            <w:tcW w:w="283" w:type="pct"/>
            <w:tcBorders>
              <w:top w:val="single" w:color="auto" w:sz="4" w:space="0"/>
              <w:left w:val="single" w:color="auto" w:sz="4" w:space="0"/>
              <w:bottom w:val="single" w:color="auto" w:sz="4" w:space="0"/>
              <w:right w:val="single" w:color="auto" w:sz="4" w:space="0"/>
            </w:tcBorders>
            <w:vAlign w:val="center"/>
          </w:tcPr>
          <w:p w14:paraId="1999065D">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7733EB91">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C86BEA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auto" w:sz="4" w:space="0"/>
              <w:left w:val="single" w:color="auto" w:sz="4" w:space="0"/>
              <w:bottom w:val="single" w:color="auto" w:sz="4" w:space="0"/>
              <w:right w:val="single" w:color="auto" w:sz="4" w:space="0"/>
            </w:tcBorders>
            <w:vAlign w:val="center"/>
          </w:tcPr>
          <w:p w14:paraId="0E01FDD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“通过”或“不通过”</w:t>
            </w:r>
          </w:p>
        </w:tc>
      </w:tr>
      <w:tr w14:paraId="7CCE009C">
        <w:tblPrEx>
          <w:tblCellMar>
            <w:top w:w="0" w:type="dxa"/>
            <w:left w:w="108" w:type="dxa"/>
            <w:bottom w:w="46" w:type="dxa"/>
            <w:right w:w="89" w:type="dxa"/>
          </w:tblCellMar>
        </w:tblPrEx>
        <w:trPr>
          <w:trHeight w:val="619" w:hRule="atLeast"/>
        </w:trPr>
        <w:tc>
          <w:tcPr>
            <w:tcW w:w="283" w:type="pct"/>
            <w:vMerge w:val="restart"/>
            <w:tcBorders>
              <w:top w:val="single" w:color="auto" w:sz="4" w:space="0"/>
              <w:left w:val="single" w:color="auto" w:sz="4" w:space="0"/>
              <w:bottom w:val="single" w:color="auto" w:sz="4" w:space="0"/>
              <w:right w:val="single" w:color="auto" w:sz="4" w:space="0"/>
            </w:tcBorders>
            <w:vAlign w:val="center"/>
          </w:tcPr>
          <w:p w14:paraId="074C61C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w:t>
            </w:r>
          </w:p>
        </w:tc>
        <w:tc>
          <w:tcPr>
            <w:tcW w:w="647" w:type="pct"/>
            <w:vMerge w:val="restart"/>
            <w:tcBorders>
              <w:top w:val="single" w:color="auto" w:sz="4" w:space="0"/>
              <w:left w:val="single" w:color="auto" w:sz="4" w:space="0"/>
              <w:bottom w:val="single" w:color="auto" w:sz="4" w:space="0"/>
              <w:right w:val="single" w:color="auto" w:sz="4" w:space="0"/>
            </w:tcBorders>
            <w:vAlign w:val="center"/>
          </w:tcPr>
          <w:p w14:paraId="4D4B513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响应性评审标准 </w:t>
            </w:r>
          </w:p>
        </w:tc>
        <w:tc>
          <w:tcPr>
            <w:tcW w:w="1085" w:type="pct"/>
            <w:tcBorders>
              <w:top w:val="single" w:color="auto" w:sz="4" w:space="0"/>
              <w:left w:val="single" w:color="auto" w:sz="4" w:space="0"/>
              <w:bottom w:val="single" w:color="auto" w:sz="4" w:space="0"/>
              <w:right w:val="single" w:color="auto" w:sz="4" w:space="0"/>
            </w:tcBorders>
            <w:vAlign w:val="center"/>
          </w:tcPr>
          <w:p w14:paraId="4344646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报价在</w:t>
            </w:r>
            <w:r>
              <w:rPr>
                <w:rFonts w:hint="eastAsia" w:ascii="仿宋_GB2312" w:hAnsi="仿宋_GB2312" w:eastAsia="仿宋_GB2312" w:cs="仿宋_GB2312"/>
                <w:color w:val="auto"/>
                <w:sz w:val="22"/>
                <w:szCs w:val="22"/>
                <w:highlight w:val="none"/>
                <w:lang w:val="en-US"/>
              </w:rPr>
              <w:t>最高限价</w:t>
            </w:r>
            <w:r>
              <w:rPr>
                <w:rFonts w:hint="eastAsia" w:ascii="仿宋_GB2312" w:hAnsi="仿宋_GB2312" w:eastAsia="仿宋_GB2312" w:cs="仿宋_GB2312"/>
                <w:color w:val="auto"/>
                <w:sz w:val="22"/>
                <w:szCs w:val="22"/>
                <w:highlight w:val="none"/>
                <w:lang w:val="en-US" w:eastAsia="zh-CN"/>
              </w:rPr>
              <w:t>范围内</w:t>
            </w:r>
          </w:p>
        </w:tc>
        <w:tc>
          <w:tcPr>
            <w:tcW w:w="2983" w:type="pct"/>
            <w:tcBorders>
              <w:top w:val="single" w:color="auto" w:sz="4" w:space="0"/>
              <w:left w:val="single" w:color="auto" w:sz="4" w:space="0"/>
              <w:bottom w:val="single" w:color="auto" w:sz="4" w:space="0"/>
              <w:right w:val="single" w:color="auto" w:sz="4" w:space="0"/>
            </w:tcBorders>
            <w:vAlign w:val="center"/>
          </w:tcPr>
          <w:p w14:paraId="083CB2C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rPr>
              <w:t>符合</w:t>
            </w:r>
            <w:r>
              <w:rPr>
                <w:rFonts w:hint="eastAsia" w:ascii="仿宋_GB2312" w:hAnsi="仿宋_GB2312" w:eastAsia="仿宋_GB2312" w:cs="仿宋_GB2312"/>
                <w:color w:val="auto"/>
                <w:sz w:val="22"/>
                <w:szCs w:val="22"/>
                <w:highlight w:val="none"/>
                <w:lang w:val="en-US" w:eastAsia="zh-CN"/>
              </w:rPr>
              <w:t>比选人限价要求</w:t>
            </w:r>
          </w:p>
        </w:tc>
      </w:tr>
      <w:tr w14:paraId="2EF53010">
        <w:tblPrEx>
          <w:tblCellMar>
            <w:top w:w="0" w:type="dxa"/>
            <w:left w:w="108" w:type="dxa"/>
            <w:bottom w:w="46" w:type="dxa"/>
            <w:right w:w="89" w:type="dxa"/>
          </w:tblCellMar>
        </w:tblPrEx>
        <w:trPr>
          <w:trHeight w:val="490"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344DEC2A">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65E7D76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525AC22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服务期限</w:t>
            </w:r>
          </w:p>
        </w:tc>
        <w:tc>
          <w:tcPr>
            <w:tcW w:w="2983" w:type="pct"/>
            <w:tcBorders>
              <w:top w:val="single" w:color="auto" w:sz="4" w:space="0"/>
              <w:left w:val="single" w:color="auto" w:sz="4" w:space="0"/>
              <w:bottom w:val="single" w:color="auto" w:sz="4" w:space="0"/>
              <w:right w:val="single" w:color="auto" w:sz="4" w:space="0"/>
            </w:tcBorders>
            <w:vAlign w:val="center"/>
          </w:tcPr>
          <w:p w14:paraId="602C6E6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4"/>
                <w:szCs w:val="28"/>
                <w:highlight w:val="none"/>
              </w:rPr>
              <w:t>自代理合同签订之日起</w:t>
            </w:r>
            <w:r>
              <w:rPr>
                <w:rFonts w:hint="eastAsia" w:ascii="仿宋_GB2312" w:hAnsi="仿宋_GB2312" w:eastAsia="仿宋_GB2312" w:cs="仿宋_GB2312"/>
                <w:color w:val="auto"/>
                <w:kern w:val="0"/>
                <w:sz w:val="24"/>
                <w:szCs w:val="24"/>
                <w:lang w:val="en-US" w:eastAsia="zh-CN"/>
              </w:rPr>
              <w:t>至执行回款</w:t>
            </w:r>
            <w:r>
              <w:rPr>
                <w:rFonts w:hint="eastAsia" w:ascii="仿宋_GB2312" w:hAnsi="仿宋_GB2312" w:eastAsia="仿宋_GB2312" w:cs="仿宋_GB2312"/>
                <w:color w:val="000000" w:themeColor="text1"/>
                <w:kern w:val="0"/>
                <w:sz w:val="24"/>
                <w:szCs w:val="24"/>
                <w:u w:val="single"/>
                <w:lang w:val="en-US" w:eastAsia="zh-CN"/>
                <w14:textFill>
                  <w14:solidFill>
                    <w14:schemeClr w14:val="tx1"/>
                  </w14:solidFill>
                </w14:textFill>
              </w:rPr>
              <w:t>完毕</w:t>
            </w:r>
            <w:r>
              <w:rPr>
                <w:rFonts w:hint="eastAsia" w:ascii="仿宋_GB2312" w:hAnsi="仿宋_GB2312" w:eastAsia="仿宋_GB2312" w:cs="仿宋_GB2312"/>
                <w:color w:val="auto"/>
                <w:kern w:val="0"/>
                <w:sz w:val="24"/>
                <w:szCs w:val="24"/>
                <w:lang w:val="en-US" w:eastAsia="zh-CN"/>
              </w:rPr>
              <w:t>为止</w:t>
            </w:r>
          </w:p>
        </w:tc>
      </w:tr>
      <w:tr w14:paraId="6F63F108">
        <w:tblPrEx>
          <w:tblCellMar>
            <w:top w:w="0" w:type="dxa"/>
            <w:left w:w="108" w:type="dxa"/>
            <w:bottom w:w="46" w:type="dxa"/>
            <w:right w:w="89" w:type="dxa"/>
          </w:tblCellMar>
        </w:tblPrEx>
        <w:trPr>
          <w:trHeight w:val="466"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574E740E">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525E1463">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238CCED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参选</w:t>
            </w:r>
            <w:r>
              <w:rPr>
                <w:rFonts w:hint="eastAsia" w:ascii="仿宋_GB2312" w:hAnsi="仿宋_GB2312" w:eastAsia="仿宋_GB2312" w:cs="仿宋_GB2312"/>
                <w:color w:val="auto"/>
                <w:sz w:val="22"/>
                <w:szCs w:val="22"/>
                <w:highlight w:val="none"/>
              </w:rPr>
              <w:t>有效期</w:t>
            </w:r>
          </w:p>
        </w:tc>
        <w:tc>
          <w:tcPr>
            <w:tcW w:w="2983" w:type="pct"/>
            <w:tcBorders>
              <w:top w:val="single" w:color="auto" w:sz="4" w:space="0"/>
              <w:left w:val="single" w:color="auto" w:sz="4" w:space="0"/>
              <w:bottom w:val="single" w:color="auto" w:sz="4" w:space="0"/>
              <w:right w:val="single" w:color="auto" w:sz="4" w:space="0"/>
            </w:tcBorders>
            <w:vAlign w:val="center"/>
          </w:tcPr>
          <w:p w14:paraId="5515727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报价截止之日起90天</w:t>
            </w:r>
          </w:p>
        </w:tc>
      </w:tr>
      <w:tr w14:paraId="68ED66A9">
        <w:tblPrEx>
          <w:tblCellMar>
            <w:top w:w="0" w:type="dxa"/>
            <w:left w:w="108" w:type="dxa"/>
            <w:bottom w:w="46" w:type="dxa"/>
            <w:right w:w="89" w:type="dxa"/>
          </w:tblCellMar>
        </w:tblPrEx>
        <w:trPr>
          <w:trHeight w:val="466" w:hRule="atLeast"/>
        </w:trPr>
        <w:tc>
          <w:tcPr>
            <w:tcW w:w="283" w:type="pct"/>
            <w:tcBorders>
              <w:top w:val="single" w:color="auto" w:sz="4" w:space="0"/>
              <w:left w:val="single" w:color="auto" w:sz="4" w:space="0"/>
              <w:bottom w:val="single" w:color="auto" w:sz="4" w:space="0"/>
              <w:right w:val="single" w:color="auto" w:sz="4" w:space="0"/>
            </w:tcBorders>
            <w:vAlign w:val="center"/>
          </w:tcPr>
          <w:p w14:paraId="4428F8B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bookmarkStart w:id="28" w:name="_Toc12754"/>
            <w:bookmarkStart w:id="29" w:name="_Toc17543"/>
            <w:bookmarkStart w:id="30" w:name="_Toc128141260"/>
          </w:p>
        </w:tc>
        <w:tc>
          <w:tcPr>
            <w:tcW w:w="647" w:type="pct"/>
            <w:tcBorders>
              <w:top w:val="single" w:color="auto" w:sz="4" w:space="0"/>
              <w:left w:val="single" w:color="auto" w:sz="4" w:space="0"/>
              <w:bottom w:val="single" w:color="auto" w:sz="4" w:space="0"/>
              <w:right w:val="single" w:color="auto" w:sz="4" w:space="0"/>
            </w:tcBorders>
            <w:vAlign w:val="center"/>
          </w:tcPr>
          <w:p w14:paraId="23F6782D">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B0919D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auto" w:sz="4" w:space="0"/>
              <w:left w:val="single" w:color="auto" w:sz="4" w:space="0"/>
              <w:bottom w:val="single" w:color="auto" w:sz="4" w:space="0"/>
              <w:right w:val="single" w:color="auto" w:sz="4" w:space="0"/>
            </w:tcBorders>
            <w:vAlign w:val="center"/>
          </w:tcPr>
          <w:p w14:paraId="3D49253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“通过”或“不通过”</w:t>
            </w:r>
          </w:p>
        </w:tc>
      </w:tr>
    </w:tbl>
    <w:p w14:paraId="72BC0613">
      <w:pPr>
        <w:spacing w:line="400" w:lineRule="exact"/>
        <w:ind w:firstLine="442" w:firstLineChars="200"/>
        <w:jc w:val="center"/>
        <w:rPr>
          <w:rFonts w:ascii="宋体" w:hAnsi="宋体" w:eastAsia="宋体" w:cs="Times New Roman"/>
          <w:b/>
          <w:color w:val="auto"/>
          <w:szCs w:val="21"/>
          <w:highlight w:val="none"/>
        </w:rPr>
      </w:pPr>
    </w:p>
    <w:p w14:paraId="58E61872">
      <w:pPr>
        <w:numPr>
          <w:ilvl w:val="0"/>
          <w:numId w:val="2"/>
        </w:numPr>
        <w:spacing w:line="400" w:lineRule="exact"/>
        <w:ind w:firstLine="442" w:firstLineChars="200"/>
        <w:jc w:val="center"/>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详细评审表</w:t>
      </w:r>
    </w:p>
    <w:tbl>
      <w:tblPr>
        <w:tblStyle w:val="3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31"/>
        <w:gridCol w:w="758"/>
        <w:gridCol w:w="6612"/>
      </w:tblGrid>
      <w:tr w14:paraId="31A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Align w:val="center"/>
          </w:tcPr>
          <w:p w14:paraId="0FE3B8D2">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800" w:type="pct"/>
            <w:vAlign w:val="center"/>
          </w:tcPr>
          <w:p w14:paraId="71960B13">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评分因素</w:t>
            </w:r>
          </w:p>
          <w:p w14:paraId="69318139">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及权重</w:t>
            </w:r>
          </w:p>
        </w:tc>
        <w:tc>
          <w:tcPr>
            <w:tcW w:w="396" w:type="pct"/>
            <w:vAlign w:val="center"/>
          </w:tcPr>
          <w:p w14:paraId="4A190198">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分值</w:t>
            </w:r>
          </w:p>
        </w:tc>
        <w:tc>
          <w:tcPr>
            <w:tcW w:w="3455" w:type="pct"/>
            <w:vAlign w:val="center"/>
          </w:tcPr>
          <w:p w14:paraId="7DEDF30F">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评分标准</w:t>
            </w:r>
          </w:p>
        </w:tc>
      </w:tr>
      <w:tr w14:paraId="3618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47" w:type="pct"/>
            <w:vAlign w:val="center"/>
          </w:tcPr>
          <w:p w14:paraId="3F3481E2">
            <w:pPr>
              <w:spacing w:line="400" w:lineRule="exact"/>
              <w:ind w:firstLine="28"/>
              <w:jc w:val="center"/>
              <w:rPr>
                <w:rFonts w:ascii="仿宋_GB2312" w:hAnsi="仿宋_GB2312" w:eastAsia="仿宋_GB2312" w:cs="仿宋_GB2312"/>
                <w:color w:val="0000FF"/>
                <w:sz w:val="21"/>
                <w:szCs w:val="21"/>
              </w:rPr>
            </w:pPr>
            <w:r>
              <w:rPr>
                <w:rFonts w:hint="eastAsia" w:ascii="仿宋_GB2312" w:hAnsi="仿宋_GB2312" w:eastAsia="仿宋_GB2312" w:cs="仿宋_GB2312"/>
                <w:color w:val="0000FF"/>
                <w:sz w:val="21"/>
                <w:szCs w:val="21"/>
              </w:rPr>
              <w:t>1</w:t>
            </w:r>
          </w:p>
        </w:tc>
        <w:tc>
          <w:tcPr>
            <w:tcW w:w="800" w:type="pct"/>
            <w:vAlign w:val="center"/>
          </w:tcPr>
          <w:p w14:paraId="02FD1181">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比选报价30%</w:t>
            </w:r>
          </w:p>
        </w:tc>
        <w:tc>
          <w:tcPr>
            <w:tcW w:w="396" w:type="pct"/>
            <w:vAlign w:val="center"/>
          </w:tcPr>
          <w:p w14:paraId="239606E2">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报价得分30分</w:t>
            </w:r>
          </w:p>
        </w:tc>
        <w:tc>
          <w:tcPr>
            <w:tcW w:w="3455" w:type="pct"/>
            <w:vAlign w:val="center"/>
          </w:tcPr>
          <w:p w14:paraId="261CC76D">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当有效参选人不足5家时以所有有效参选人的平均报价作为基准价，当有效参选人超过5家时（含5家）去掉一个最高报价和一个最低报价后的平均价作为基准价。</w:t>
            </w:r>
          </w:p>
          <w:p w14:paraId="5ECDDC32">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报价得分=30×[1-︱（参选人报价-基准价）︱/基准价]</w:t>
            </w:r>
          </w:p>
          <w:p w14:paraId="06FBDF3D">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注：最高得分为30分，得分精确到小数点后两位。</w:t>
            </w:r>
          </w:p>
        </w:tc>
      </w:tr>
      <w:tr w14:paraId="3904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restart"/>
            <w:vAlign w:val="center"/>
          </w:tcPr>
          <w:p w14:paraId="1DEF58CF">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800" w:type="pct"/>
            <w:vMerge w:val="restart"/>
            <w:vAlign w:val="center"/>
          </w:tcPr>
          <w:p w14:paraId="18C3DBE3">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律所情况20%</w:t>
            </w:r>
          </w:p>
        </w:tc>
        <w:tc>
          <w:tcPr>
            <w:tcW w:w="396" w:type="pct"/>
            <w:vAlign w:val="center"/>
          </w:tcPr>
          <w:p w14:paraId="4F0FA645">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成立时间5分</w:t>
            </w:r>
          </w:p>
        </w:tc>
        <w:tc>
          <w:tcPr>
            <w:tcW w:w="3455" w:type="pct"/>
            <w:vAlign w:val="center"/>
          </w:tcPr>
          <w:p w14:paraId="63581D07">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成立时间：10年（含）以上得5分；5年（含）以上不足10年得3分；3年（含）以上不足5年得1分，3年以下不得分。</w:t>
            </w:r>
          </w:p>
        </w:tc>
      </w:tr>
      <w:tr w14:paraId="55EB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continue"/>
            <w:vAlign w:val="center"/>
          </w:tcPr>
          <w:p w14:paraId="12E7759B">
            <w:pPr>
              <w:spacing w:line="400" w:lineRule="exact"/>
              <w:ind w:firstLine="28"/>
              <w:jc w:val="center"/>
              <w:rPr>
                <w:rFonts w:hint="eastAsia" w:ascii="仿宋_GB2312" w:hAnsi="仿宋_GB2312" w:eastAsia="仿宋_GB2312" w:cs="仿宋_GB2312"/>
                <w:color w:val="auto"/>
                <w:sz w:val="21"/>
                <w:szCs w:val="21"/>
              </w:rPr>
            </w:pPr>
          </w:p>
        </w:tc>
        <w:tc>
          <w:tcPr>
            <w:tcW w:w="800" w:type="pct"/>
            <w:vMerge w:val="continue"/>
            <w:vAlign w:val="center"/>
          </w:tcPr>
          <w:p w14:paraId="30DCAACB">
            <w:pPr>
              <w:spacing w:after="0" w:line="360" w:lineRule="auto"/>
              <w:jc w:val="center"/>
              <w:rPr>
                <w:rFonts w:hint="eastAsia" w:ascii="宋体" w:hAnsi="宋体" w:eastAsia="宋体" w:cs="Calibri"/>
                <w:color w:val="auto"/>
                <w:kern w:val="2"/>
                <w:sz w:val="22"/>
                <w:szCs w:val="21"/>
                <w:highlight w:val="none"/>
                <w:lang w:val="en-US" w:eastAsia="zh-CN" w:bidi="ar-SA"/>
              </w:rPr>
            </w:pPr>
          </w:p>
        </w:tc>
        <w:tc>
          <w:tcPr>
            <w:tcW w:w="396" w:type="pct"/>
            <w:vAlign w:val="center"/>
          </w:tcPr>
          <w:p w14:paraId="6C714E2B">
            <w:pPr>
              <w:spacing w:after="0" w:line="360" w:lineRule="auto"/>
              <w:jc w:val="center"/>
              <w:rPr>
                <w:rFonts w:hint="default"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律所业绩15分</w:t>
            </w:r>
          </w:p>
        </w:tc>
        <w:tc>
          <w:tcPr>
            <w:tcW w:w="3455" w:type="pct"/>
            <w:vAlign w:val="center"/>
          </w:tcPr>
          <w:p w14:paraId="6DEE96BE">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default" w:ascii="宋体" w:hAnsi="宋体" w:eastAsia="宋体" w:cs="Calibri"/>
                <w:color w:val="auto"/>
                <w:kern w:val="2"/>
                <w:sz w:val="22"/>
                <w:szCs w:val="21"/>
                <w:highlight w:val="none"/>
                <w:lang w:val="en-US" w:eastAsia="zh-CN" w:bidi="ar-SA"/>
              </w:rPr>
              <w:t>近三年（</w:t>
            </w:r>
            <w:r>
              <w:rPr>
                <w:rFonts w:hint="eastAsia" w:ascii="宋体" w:hAnsi="宋体" w:eastAsia="宋体" w:cs="Calibri"/>
                <w:color w:val="auto"/>
                <w:kern w:val="2"/>
                <w:sz w:val="22"/>
                <w:szCs w:val="21"/>
                <w:highlight w:val="none"/>
                <w:lang w:val="en-US" w:eastAsia="zh-CN" w:bidi="ar-SA"/>
              </w:rPr>
              <w:t>2022年11月-2025年11月</w:t>
            </w:r>
            <w:r>
              <w:rPr>
                <w:rFonts w:hint="default" w:ascii="宋体" w:hAnsi="宋体" w:eastAsia="宋体" w:cs="Calibri"/>
                <w:color w:val="auto"/>
                <w:kern w:val="2"/>
                <w:sz w:val="22"/>
                <w:szCs w:val="21"/>
                <w:highlight w:val="none"/>
                <w:lang w:val="en-US" w:eastAsia="zh-CN" w:bidi="ar-SA"/>
              </w:rPr>
              <w:t>）为政府部门、国有企业、上市公司提供</w:t>
            </w:r>
            <w:r>
              <w:rPr>
                <w:rFonts w:hint="eastAsia" w:ascii="宋体" w:hAnsi="宋体" w:eastAsia="宋体" w:cs="Calibri"/>
                <w:color w:val="auto"/>
                <w:kern w:val="2"/>
                <w:sz w:val="22"/>
                <w:szCs w:val="21"/>
                <w:highlight w:val="none"/>
                <w:lang w:val="en-US" w:eastAsia="zh-CN" w:bidi="ar-SA"/>
              </w:rPr>
              <w:t>法律</w:t>
            </w:r>
            <w:r>
              <w:rPr>
                <w:rFonts w:hint="default" w:ascii="宋体" w:hAnsi="宋体" w:eastAsia="宋体" w:cs="Calibri"/>
                <w:color w:val="auto"/>
                <w:kern w:val="2"/>
                <w:sz w:val="22"/>
                <w:szCs w:val="21"/>
                <w:highlight w:val="none"/>
                <w:lang w:val="en-US" w:eastAsia="zh-CN" w:bidi="ar-SA"/>
              </w:rPr>
              <w:t>服务的（提供委托合同</w:t>
            </w:r>
            <w:r>
              <w:rPr>
                <w:rFonts w:hint="eastAsia" w:ascii="宋体" w:hAnsi="宋体" w:eastAsia="宋体" w:cs="Calibri"/>
                <w:color w:val="auto"/>
                <w:kern w:val="2"/>
                <w:sz w:val="22"/>
                <w:szCs w:val="21"/>
                <w:highlight w:val="none"/>
                <w:lang w:val="en-US" w:eastAsia="zh-CN" w:bidi="ar-SA"/>
              </w:rPr>
              <w:t>、</w:t>
            </w:r>
            <w:r>
              <w:rPr>
                <w:rFonts w:hint="default" w:ascii="宋体" w:hAnsi="宋体" w:eastAsia="宋体" w:cs="Calibri"/>
                <w:color w:val="auto"/>
                <w:kern w:val="2"/>
                <w:sz w:val="22"/>
                <w:szCs w:val="21"/>
                <w:highlight w:val="none"/>
                <w:lang w:val="en-US" w:eastAsia="zh-CN" w:bidi="ar-SA"/>
              </w:rPr>
              <w:t>裁判文书等证明材料），每提供一个得</w:t>
            </w:r>
            <w:r>
              <w:rPr>
                <w:rFonts w:hint="eastAsia" w:ascii="宋体" w:hAnsi="宋体" w:eastAsia="宋体" w:cs="Calibri"/>
                <w:color w:val="auto"/>
                <w:kern w:val="2"/>
                <w:sz w:val="22"/>
                <w:szCs w:val="21"/>
                <w:highlight w:val="none"/>
                <w:lang w:val="en-US" w:eastAsia="zh-CN" w:bidi="ar-SA"/>
              </w:rPr>
              <w:t>5</w:t>
            </w:r>
            <w:r>
              <w:rPr>
                <w:rFonts w:hint="default" w:ascii="宋体" w:hAnsi="宋体" w:eastAsia="宋体" w:cs="Calibri"/>
                <w:color w:val="auto"/>
                <w:kern w:val="2"/>
                <w:sz w:val="22"/>
                <w:szCs w:val="21"/>
                <w:highlight w:val="none"/>
                <w:lang w:val="en-US" w:eastAsia="zh-CN" w:bidi="ar-SA"/>
              </w:rPr>
              <w:t>分，总得分最多不超过</w:t>
            </w:r>
            <w:r>
              <w:rPr>
                <w:rFonts w:hint="eastAsia" w:ascii="宋体" w:hAnsi="宋体" w:eastAsia="宋体" w:cs="Calibri"/>
                <w:color w:val="auto"/>
                <w:kern w:val="2"/>
                <w:sz w:val="22"/>
                <w:szCs w:val="21"/>
                <w:highlight w:val="none"/>
                <w:lang w:val="en-US" w:eastAsia="zh-CN" w:bidi="ar-SA"/>
              </w:rPr>
              <w:t>15</w:t>
            </w:r>
            <w:r>
              <w:rPr>
                <w:rFonts w:hint="default" w:ascii="宋体" w:hAnsi="宋体" w:eastAsia="宋体" w:cs="Calibri"/>
                <w:color w:val="auto"/>
                <w:kern w:val="2"/>
                <w:sz w:val="22"/>
                <w:szCs w:val="21"/>
                <w:highlight w:val="none"/>
                <w:lang w:val="en-US" w:eastAsia="zh-CN" w:bidi="ar-SA"/>
              </w:rPr>
              <w:t>分。</w:t>
            </w:r>
          </w:p>
        </w:tc>
      </w:tr>
      <w:tr w14:paraId="16A7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restart"/>
            <w:vAlign w:val="center"/>
          </w:tcPr>
          <w:p w14:paraId="3474DC86">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800" w:type="pct"/>
            <w:vMerge w:val="restart"/>
            <w:vAlign w:val="center"/>
          </w:tcPr>
          <w:p w14:paraId="4DE5091C">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人员配置20%</w:t>
            </w:r>
          </w:p>
        </w:tc>
        <w:tc>
          <w:tcPr>
            <w:tcW w:w="396" w:type="pct"/>
            <w:vAlign w:val="center"/>
          </w:tcPr>
          <w:p w14:paraId="4E6D710E">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团队成员</w:t>
            </w:r>
          </w:p>
          <w:p w14:paraId="42EB491A">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5分</w:t>
            </w:r>
          </w:p>
        </w:tc>
        <w:tc>
          <w:tcPr>
            <w:tcW w:w="3455" w:type="pct"/>
            <w:vAlign w:val="center"/>
          </w:tcPr>
          <w:p w14:paraId="23E7EFBF">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default" w:ascii="宋体" w:hAnsi="宋体" w:eastAsia="宋体" w:cs="Calibri"/>
                <w:color w:val="auto"/>
                <w:kern w:val="2"/>
                <w:sz w:val="22"/>
                <w:szCs w:val="21"/>
                <w:highlight w:val="none"/>
                <w:lang w:val="en-US" w:eastAsia="zh-CN" w:bidi="ar-SA"/>
              </w:rPr>
              <w:t>项目负责人执业</w:t>
            </w:r>
            <w:r>
              <w:rPr>
                <w:rFonts w:hint="eastAsia" w:ascii="宋体" w:hAnsi="宋体" w:eastAsia="宋体" w:cs="Calibri"/>
                <w:color w:val="auto"/>
                <w:kern w:val="2"/>
                <w:sz w:val="22"/>
                <w:szCs w:val="21"/>
                <w:highlight w:val="none"/>
                <w:lang w:val="en-US" w:eastAsia="zh-CN" w:bidi="ar-SA"/>
              </w:rPr>
              <w:t>5</w:t>
            </w:r>
            <w:r>
              <w:rPr>
                <w:rFonts w:hint="default" w:ascii="宋体" w:hAnsi="宋体" w:eastAsia="宋体" w:cs="Calibri"/>
                <w:color w:val="auto"/>
                <w:kern w:val="2"/>
                <w:sz w:val="22"/>
                <w:szCs w:val="21"/>
                <w:highlight w:val="none"/>
                <w:lang w:val="en-US" w:eastAsia="zh-CN" w:bidi="ar-SA"/>
              </w:rPr>
              <w:t>年（含）以上得3分，团队其他律师执业3年（含）以上得1分，总分不超过5分。</w:t>
            </w:r>
          </w:p>
        </w:tc>
      </w:tr>
      <w:tr w14:paraId="0E00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continue"/>
            <w:vAlign w:val="center"/>
          </w:tcPr>
          <w:p w14:paraId="2E0FC3E8">
            <w:pPr>
              <w:spacing w:line="400" w:lineRule="exact"/>
              <w:ind w:firstLine="28"/>
              <w:jc w:val="center"/>
              <w:rPr>
                <w:rFonts w:hint="eastAsia" w:ascii="仿宋_GB2312" w:hAnsi="仿宋_GB2312" w:eastAsia="仿宋_GB2312" w:cs="仿宋_GB2312"/>
                <w:color w:val="auto"/>
                <w:sz w:val="21"/>
                <w:szCs w:val="21"/>
              </w:rPr>
            </w:pPr>
          </w:p>
        </w:tc>
        <w:tc>
          <w:tcPr>
            <w:tcW w:w="800" w:type="pct"/>
            <w:vMerge w:val="continue"/>
            <w:vAlign w:val="center"/>
          </w:tcPr>
          <w:p w14:paraId="7C6A8C67">
            <w:pPr>
              <w:spacing w:after="0" w:line="360" w:lineRule="auto"/>
              <w:jc w:val="center"/>
              <w:rPr>
                <w:rFonts w:hint="eastAsia" w:ascii="宋体" w:hAnsi="宋体" w:eastAsia="宋体" w:cs="Calibri"/>
                <w:color w:val="auto"/>
                <w:kern w:val="2"/>
                <w:sz w:val="22"/>
                <w:szCs w:val="21"/>
                <w:highlight w:val="none"/>
                <w:lang w:val="en-US" w:eastAsia="zh-CN" w:bidi="ar-SA"/>
              </w:rPr>
            </w:pPr>
          </w:p>
        </w:tc>
        <w:tc>
          <w:tcPr>
            <w:tcW w:w="396" w:type="pct"/>
            <w:vAlign w:val="center"/>
          </w:tcPr>
          <w:p w14:paraId="34A6B68F">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团队业绩15分</w:t>
            </w:r>
          </w:p>
        </w:tc>
        <w:tc>
          <w:tcPr>
            <w:tcW w:w="3455" w:type="pct"/>
            <w:vAlign w:val="center"/>
          </w:tcPr>
          <w:p w14:paraId="7E47B41A">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参选律师团队项目负责人、协办律师代理类似税务纠纷的诉讼案件，每提供一个得5分（提供代理合同或者判决书、裁定书、调解书等任一证明文件），该项总分不超过15分。</w:t>
            </w:r>
          </w:p>
          <w:p w14:paraId="2754F5A9">
            <w:pPr>
              <w:spacing w:after="0" w:line="360" w:lineRule="auto"/>
              <w:jc w:val="left"/>
              <w:rPr>
                <w:rFonts w:hint="eastAsia" w:ascii="宋体" w:hAnsi="宋体" w:eastAsia="宋体" w:cs="Calibri"/>
                <w:color w:val="auto"/>
                <w:kern w:val="2"/>
                <w:sz w:val="22"/>
                <w:szCs w:val="21"/>
                <w:highlight w:val="none"/>
                <w:lang w:val="en-US" w:eastAsia="zh-CN" w:bidi="ar-SA"/>
              </w:rPr>
            </w:pPr>
          </w:p>
        </w:tc>
      </w:tr>
      <w:tr w14:paraId="3196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3CAE7617">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800" w:type="pct"/>
            <w:tcBorders>
              <w:top w:val="single" w:color="auto" w:sz="4" w:space="0"/>
              <w:left w:val="single" w:color="auto" w:sz="4" w:space="0"/>
              <w:bottom w:val="single" w:color="auto" w:sz="4" w:space="0"/>
              <w:right w:val="single" w:color="auto" w:sz="4" w:space="0"/>
            </w:tcBorders>
            <w:vAlign w:val="center"/>
          </w:tcPr>
          <w:p w14:paraId="110D2653">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服务方案30%</w:t>
            </w:r>
          </w:p>
        </w:tc>
        <w:tc>
          <w:tcPr>
            <w:tcW w:w="396" w:type="pct"/>
            <w:tcBorders>
              <w:top w:val="single" w:color="auto" w:sz="4" w:space="0"/>
              <w:left w:val="single" w:color="auto" w:sz="4" w:space="0"/>
              <w:bottom w:val="single" w:color="auto" w:sz="4" w:space="0"/>
              <w:right w:val="single" w:color="auto" w:sz="4" w:space="0"/>
            </w:tcBorders>
            <w:vAlign w:val="center"/>
          </w:tcPr>
          <w:p w14:paraId="4441C1A7">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服务方案30分</w:t>
            </w:r>
          </w:p>
        </w:tc>
        <w:tc>
          <w:tcPr>
            <w:tcW w:w="3455" w:type="pct"/>
            <w:tcBorders>
              <w:top w:val="single" w:color="auto" w:sz="4" w:space="0"/>
              <w:left w:val="single" w:color="auto" w:sz="4" w:space="0"/>
              <w:bottom w:val="single" w:color="auto" w:sz="4" w:space="0"/>
              <w:right w:val="single" w:color="auto" w:sz="4" w:space="0"/>
            </w:tcBorders>
            <w:vAlign w:val="center"/>
          </w:tcPr>
          <w:p w14:paraId="05A980B9">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针对比选响应文件的整体法律服务方案进行综合打分：</w:t>
            </w:r>
          </w:p>
          <w:p w14:paraId="4624DB39">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1.诉讼服务方案完整、详尽，服务措施完善、有操作性，得21-30分；</w:t>
            </w:r>
          </w:p>
          <w:p w14:paraId="01C990AD">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2.诉讼服务方案较完整，服务措施较完善，有一定操作性，得11-20分；</w:t>
            </w:r>
          </w:p>
          <w:p w14:paraId="573F42AF">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3.诉讼服务方案不够详尽，服务措施不够完善，操作性较差，得1-10分；</w:t>
            </w:r>
          </w:p>
        </w:tc>
      </w:tr>
    </w:tbl>
    <w:p w14:paraId="70EFC969">
      <w:pPr>
        <w:rPr>
          <w:rFonts w:ascii="宋体" w:hAnsi="宋体" w:eastAsia="宋体" w:cs="Times New Roman"/>
          <w:b/>
          <w:color w:val="auto"/>
          <w:szCs w:val="21"/>
          <w:highlight w:val="none"/>
        </w:rPr>
      </w:pPr>
      <w:r>
        <w:rPr>
          <w:rFonts w:hint="default" w:ascii="Times New Roman" w:hAnsi="Times New Roman" w:eastAsia="宋体" w:cs="Times New Roman"/>
          <w:b/>
          <w:bCs w:val="0"/>
          <w:color w:val="auto"/>
          <w:kern w:val="1"/>
          <w:szCs w:val="21"/>
          <w:highlight w:val="none"/>
          <w:lang w:eastAsia="zh-CN"/>
        </w:rPr>
        <w:t>注：当总分相同时，推荐报价低者为中标候选人。</w:t>
      </w:r>
      <w:r>
        <w:rPr>
          <w:rFonts w:ascii="宋体" w:hAnsi="宋体" w:eastAsia="宋体" w:cs="Times New Roman"/>
          <w:b/>
          <w:color w:val="auto"/>
          <w:szCs w:val="21"/>
          <w:highlight w:val="none"/>
        </w:rPr>
        <w:br w:type="page"/>
      </w:r>
    </w:p>
    <w:bookmarkEnd w:id="28"/>
    <w:bookmarkEnd w:id="29"/>
    <w:bookmarkEnd w:id="30"/>
    <w:p w14:paraId="350816F8">
      <w:pPr>
        <w:spacing w:after="0"/>
        <w:ind w:left="4321"/>
        <w:rPr>
          <w:rFonts w:ascii="宋体" w:hAnsi="宋体" w:eastAsia="宋体"/>
          <w:color w:val="auto"/>
          <w:highlight w:val="none"/>
        </w:rPr>
      </w:pPr>
    </w:p>
    <w:p w14:paraId="6E24F436">
      <w:pPr>
        <w:pStyle w:val="3"/>
        <w:spacing w:after="0" w:line="360" w:lineRule="auto"/>
        <w:ind w:left="0" w:right="0" w:firstLine="0"/>
        <w:rPr>
          <w:rFonts w:hint="eastAsia" w:ascii="黑体" w:hAnsi="黑体" w:eastAsia="黑体" w:cs="黑体"/>
          <w:b/>
          <w:bCs/>
          <w:color w:val="auto"/>
          <w:sz w:val="28"/>
          <w:szCs w:val="21"/>
          <w:highlight w:val="none"/>
        </w:rPr>
      </w:pPr>
      <w:bookmarkStart w:id="31" w:name="_Toc10424"/>
      <w:bookmarkStart w:id="32" w:name="_Toc15253"/>
      <w:r>
        <w:rPr>
          <w:rFonts w:hint="eastAsia" w:ascii="黑体" w:hAnsi="黑体" w:eastAsia="黑体" w:cs="黑体"/>
          <w:b/>
          <w:bCs/>
          <w:color w:val="auto"/>
          <w:sz w:val="40"/>
          <w:szCs w:val="21"/>
          <w:highlight w:val="none"/>
        </w:rPr>
        <w:t>第四章 合同条款及格式</w:t>
      </w:r>
      <w:bookmarkEnd w:id="31"/>
      <w:bookmarkEnd w:id="32"/>
      <w:r>
        <w:rPr>
          <w:rFonts w:hint="eastAsia" w:ascii="黑体" w:hAnsi="黑体" w:eastAsia="黑体" w:cs="黑体"/>
          <w:b/>
          <w:bCs/>
          <w:color w:val="auto"/>
          <w:sz w:val="40"/>
          <w:szCs w:val="21"/>
          <w:highlight w:val="none"/>
        </w:rPr>
        <w:t xml:space="preserve"> </w:t>
      </w:r>
    </w:p>
    <w:p w14:paraId="03A92C5A">
      <w:pPr>
        <w:spacing w:line="240" w:lineRule="atLeast"/>
        <w:jc w:val="center"/>
        <w:rPr>
          <w:rFonts w:hint="eastAsia" w:ascii="方正小标宋简体" w:hAnsi="方正小标宋简体" w:eastAsia="方正小标宋简体" w:cs="方正小标宋简体"/>
          <w:b/>
          <w:color w:val="auto"/>
          <w:spacing w:val="20"/>
          <w:sz w:val="36"/>
          <w:szCs w:val="36"/>
          <w:highlight w:val="none"/>
        </w:rPr>
      </w:pPr>
    </w:p>
    <w:p w14:paraId="6387079C">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民事委托代理</w:t>
      </w:r>
      <w:r>
        <w:rPr>
          <w:rFonts w:hint="eastAsia" w:ascii="仿宋" w:hAnsi="仿宋" w:eastAsia="仿宋" w:cs="仿宋"/>
          <w:b/>
          <w:bCs w:val="0"/>
          <w:sz w:val="32"/>
          <w:szCs w:val="32"/>
        </w:rPr>
        <w:t>合同</w:t>
      </w:r>
      <w:r>
        <w:rPr>
          <w:rFonts w:hint="eastAsia" w:ascii="仿宋" w:hAnsi="仿宋" w:eastAsia="仿宋" w:cs="仿宋"/>
          <w:b/>
          <w:bCs w:val="0"/>
          <w:sz w:val="32"/>
          <w:szCs w:val="32"/>
          <w:lang w:val="en-US" w:eastAsia="zh-CN"/>
        </w:rPr>
        <w:t>书</w:t>
      </w:r>
    </w:p>
    <w:p w14:paraId="2B63FCD5">
      <w:pPr>
        <w:rPr>
          <w:rFonts w:hint="eastAsia" w:ascii="仿宋" w:hAnsi="仿宋" w:eastAsia="仿宋" w:cs="仿宋"/>
          <w:b w:val="0"/>
          <w:bCs/>
          <w:sz w:val="28"/>
          <w:szCs w:val="28"/>
        </w:rPr>
      </w:pPr>
    </w:p>
    <w:p w14:paraId="4294A88D">
      <w:pPr>
        <w:spacing w:line="400" w:lineRule="exac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甲方(委托人)：成都启新汽车服务有限责任公司</w:t>
      </w:r>
    </w:p>
    <w:p w14:paraId="77B7A548">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乙方（被委托人）：</w:t>
      </w:r>
    </w:p>
    <w:p w14:paraId="56655655">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甲方因</w:t>
      </w:r>
      <w:r>
        <w:rPr>
          <w:rFonts w:hint="eastAsia" w:ascii="仿宋_GB2312" w:hAnsi="仿宋_GB2312" w:eastAsia="仿宋_GB2312" w:cs="仿宋_GB2312"/>
          <w:color w:val="auto"/>
          <w:sz w:val="21"/>
          <w:szCs w:val="21"/>
          <w:lang w:val="en-US" w:eastAsia="zh-CN"/>
        </w:rPr>
        <w:t>与成都某民企发生追缴税款纠纷</w:t>
      </w:r>
      <w:r>
        <w:rPr>
          <w:rFonts w:hint="default" w:ascii="仿宋_GB2312" w:hAnsi="仿宋_GB2312" w:eastAsia="仿宋_GB2312" w:cs="仿宋_GB2312"/>
          <w:color w:val="auto"/>
          <w:sz w:val="21"/>
          <w:szCs w:val="21"/>
          <w:lang w:val="en-US" w:eastAsia="zh-CN"/>
        </w:rPr>
        <w:t>，委托乙方律师担任代理人。根据《中华人民共和国民法典》</w:t>
      </w:r>
      <w:r>
        <w:rPr>
          <w:rFonts w:hint="eastAsia" w:ascii="仿宋_GB2312" w:hAnsi="仿宋_GB2312" w:eastAsia="仿宋_GB2312" w:cs="仿宋_GB2312"/>
          <w:color w:val="auto"/>
          <w:sz w:val="21"/>
          <w:szCs w:val="21"/>
          <w:lang w:val="en-US" w:eastAsia="zh-CN"/>
        </w:rPr>
        <w:t>、</w:t>
      </w:r>
      <w:r>
        <w:rPr>
          <w:rFonts w:hint="default" w:ascii="仿宋_GB2312" w:hAnsi="仿宋_GB2312" w:eastAsia="仿宋_GB2312" w:cs="仿宋_GB2312"/>
          <w:color w:val="auto"/>
          <w:sz w:val="21"/>
          <w:szCs w:val="21"/>
          <w:lang w:val="en-US" w:eastAsia="zh-CN"/>
        </w:rPr>
        <w:t>《中华人民共和国律师法》等相关法律法规的规定，双方经过平等协商，现签订本合同，</w:t>
      </w:r>
      <w:r>
        <w:rPr>
          <w:rFonts w:hint="eastAsia" w:ascii="仿宋_GB2312" w:hAnsi="仿宋_GB2312" w:eastAsia="仿宋_GB2312" w:cs="仿宋_GB2312"/>
          <w:color w:val="auto"/>
          <w:sz w:val="21"/>
          <w:szCs w:val="21"/>
          <w:lang w:val="en-US" w:eastAsia="zh-CN"/>
        </w:rPr>
        <w:t>以资</w:t>
      </w:r>
      <w:r>
        <w:rPr>
          <w:rFonts w:hint="default" w:ascii="仿宋_GB2312" w:hAnsi="仿宋_GB2312" w:eastAsia="仿宋_GB2312" w:cs="仿宋_GB2312"/>
          <w:color w:val="auto"/>
          <w:sz w:val="21"/>
          <w:szCs w:val="21"/>
          <w:lang w:val="en-US" w:eastAsia="zh-CN"/>
        </w:rPr>
        <w:t>共同遵照执行。</w:t>
      </w:r>
    </w:p>
    <w:p w14:paraId="789D1A15">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一、委托事项</w:t>
      </w:r>
    </w:p>
    <w:p w14:paraId="1FBF9401">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1.1  项目名称：</w:t>
      </w:r>
      <w:r>
        <w:rPr>
          <w:rFonts w:hint="eastAsia" w:ascii="仿宋_GB2312" w:hAnsi="仿宋_GB2312" w:eastAsia="仿宋_GB2312" w:cs="仿宋_GB2312"/>
          <w:color w:val="auto"/>
          <w:sz w:val="21"/>
          <w:szCs w:val="21"/>
          <w:lang w:val="en-US" w:eastAsia="zh-CN"/>
        </w:rPr>
        <w:t>成都启新汽车服务有限责任公司与成都某民企追缴税款纠纷诉讼法律服务项目</w:t>
      </w:r>
      <w:r>
        <w:rPr>
          <w:rFonts w:hint="eastAsia" w:ascii="仿宋_GB2312" w:hAnsi="仿宋_GB2312" w:eastAsia="仿宋_GB2312" w:cs="仿宋_GB2312"/>
          <w:color w:val="auto"/>
          <w:kern w:val="0"/>
          <w:sz w:val="24"/>
          <w:szCs w:val="24"/>
          <w:lang w:val="en-US" w:eastAsia="zh-CN"/>
        </w:rPr>
        <w:t>；</w:t>
      </w:r>
    </w:p>
    <w:p w14:paraId="3D03579A">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1.2  拟受理案件的机构：                            </w:t>
      </w:r>
    </w:p>
    <w:p w14:paraId="572ECD6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1.3  甲方在案件中的身份或地位：                    </w:t>
      </w:r>
    </w:p>
    <w:p w14:paraId="4198AFD2">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1.4  代理阶段：项目相关的一审、二审（如有）、再审（如有）、仲裁程序、执行（如有）、破产（如有）、执行异议（如有）、仲裁司法审查等所有法律程序。</w:t>
      </w:r>
    </w:p>
    <w:p w14:paraId="1D9092FA">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二、服务律师</w:t>
      </w:r>
    </w:p>
    <w:p w14:paraId="0994C672">
      <w:pPr>
        <w:spacing w:line="400" w:lineRule="exact"/>
        <w:ind w:left="209" w:leftChars="95" w:firstLine="210" w:firstLineChars="100"/>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乙方根据委托事项具体情况，特指派乙方的</w:t>
      </w:r>
      <w:r>
        <w:rPr>
          <w:rFonts w:hint="default" w:ascii="仿宋_GB2312" w:hAnsi="仿宋_GB2312" w:eastAsia="仿宋_GB2312" w:cs="仿宋_GB2312"/>
          <w:color w:val="auto"/>
          <w:sz w:val="21"/>
          <w:szCs w:val="21"/>
          <w:u w:val="single"/>
          <w:lang w:val="en-US" w:eastAsia="zh-CN"/>
        </w:rPr>
        <w:t xml:space="preserve">      </w:t>
      </w:r>
      <w:r>
        <w:rPr>
          <w:rFonts w:hint="default" w:ascii="仿宋_GB2312" w:hAnsi="仿宋_GB2312" w:eastAsia="仿宋_GB2312" w:cs="仿宋_GB2312"/>
          <w:color w:val="auto"/>
          <w:sz w:val="21"/>
          <w:szCs w:val="21"/>
          <w:lang w:val="en-US" w:eastAsia="zh-CN"/>
        </w:rPr>
        <w:t xml:space="preserve"> 律师（联系方式：        ）</w:t>
      </w:r>
      <w:r>
        <w:rPr>
          <w:rFonts w:hint="eastAsia" w:ascii="仿宋_GB2312" w:hAnsi="仿宋_GB2312" w:eastAsia="仿宋_GB2312" w:cs="仿宋_GB2312"/>
          <w:color w:val="auto"/>
          <w:sz w:val="21"/>
          <w:szCs w:val="21"/>
          <w:lang w:val="en-US" w:eastAsia="zh-CN"/>
        </w:rPr>
        <w:t>为主办律师</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u w:val="none"/>
          <w:lang w:val="en-US" w:eastAsia="zh-CN"/>
        </w:rPr>
        <w:t xml:space="preserve"> </w:t>
      </w:r>
      <w:r>
        <w:rPr>
          <w:rFonts w:hint="default" w:ascii="仿宋_GB2312" w:hAnsi="仿宋_GB2312" w:eastAsia="仿宋_GB2312" w:cs="仿宋_GB2312"/>
          <w:color w:val="auto"/>
          <w:sz w:val="21"/>
          <w:szCs w:val="21"/>
          <w:u w:val="none"/>
          <w:lang w:val="en-US" w:eastAsia="zh-CN"/>
        </w:rPr>
        <w:t xml:space="preserve"> </w:t>
      </w:r>
      <w:r>
        <w:rPr>
          <w:rFonts w:hint="default" w:ascii="仿宋_GB2312" w:hAnsi="仿宋_GB2312" w:eastAsia="仿宋_GB2312" w:cs="仿宋_GB2312"/>
          <w:color w:val="auto"/>
          <w:sz w:val="21"/>
          <w:szCs w:val="21"/>
          <w:lang w:val="en-US" w:eastAsia="zh-CN"/>
        </w:rPr>
        <w:t xml:space="preserve">      律师（联系方式：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u w:val="single"/>
          <w:lang w:val="en-US" w:eastAsia="zh-CN"/>
        </w:rPr>
        <w:t xml:space="preserve">     </w:t>
      </w:r>
      <w:r>
        <w:rPr>
          <w:rFonts w:hint="default" w:ascii="仿宋_GB2312" w:hAnsi="仿宋_GB2312" w:eastAsia="仿宋_GB2312" w:cs="仿宋_GB2312"/>
          <w:color w:val="auto"/>
          <w:sz w:val="21"/>
          <w:szCs w:val="21"/>
          <w:lang w:val="en-US" w:eastAsia="zh-CN"/>
        </w:rPr>
        <w:t>律师（联系方式：）</w:t>
      </w:r>
      <w:r>
        <w:rPr>
          <w:rFonts w:hint="eastAsia" w:ascii="仿宋_GB2312" w:hAnsi="仿宋_GB2312" w:eastAsia="仿宋_GB2312" w:cs="仿宋_GB2312"/>
          <w:color w:val="auto"/>
          <w:sz w:val="21"/>
          <w:szCs w:val="21"/>
          <w:lang w:val="en-US" w:eastAsia="zh-CN"/>
        </w:rPr>
        <w:t>为协办律师</w:t>
      </w:r>
      <w:r>
        <w:rPr>
          <w:rFonts w:hint="default" w:ascii="仿宋_GB2312" w:hAnsi="仿宋_GB2312" w:eastAsia="仿宋_GB2312" w:cs="仿宋_GB2312"/>
          <w:color w:val="auto"/>
          <w:sz w:val="21"/>
          <w:szCs w:val="21"/>
          <w:lang w:val="en-US" w:eastAsia="zh-CN"/>
        </w:rPr>
        <w:t>担任甲方在本合同项下纠纷的诉讼（仲裁）代理人，直至完成本合同约定的委托事项。</w:t>
      </w:r>
    </w:p>
    <w:p w14:paraId="346257C6">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乙方律师因健康、执业机构变动、被暂停执业等原因不能履行代理职责时，经甲方书面同意，乙方可另行指派代理律师。</w:t>
      </w:r>
    </w:p>
    <w:p w14:paraId="62D9A241">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三、乙方代理职责</w:t>
      </w:r>
    </w:p>
    <w:p w14:paraId="69526702">
      <w:pPr>
        <w:keepNext w:val="0"/>
        <w:keepLines w:val="0"/>
        <w:pageBreakBefore w:val="0"/>
        <w:widowControl w:val="0"/>
        <w:kinsoku/>
        <w:wordWrap/>
        <w:overflowPunct/>
        <w:topLinePunct w:val="0"/>
        <w:autoSpaceDE/>
        <w:autoSpaceDN/>
        <w:bidi w:val="0"/>
        <w:adjustRightInd/>
        <w:snapToGrid/>
        <w:spacing w:after="0" w:line="560" w:lineRule="exact"/>
        <w:ind w:firstLine="420" w:firstLineChars="200"/>
        <w:jc w:val="both"/>
        <w:textAlignment w:val="auto"/>
        <w:rPr>
          <w:rFonts w:hint="eastAsia" w:ascii="仿宋_GB2312" w:hAnsi="仿宋_GB2312" w:eastAsia="仿宋_GB2312" w:cs="仿宋_GB2312"/>
          <w:color w:val="auto"/>
          <w:kern w:val="0"/>
          <w:sz w:val="24"/>
          <w:szCs w:val="24"/>
        </w:rPr>
      </w:pPr>
      <w:r>
        <w:rPr>
          <w:rFonts w:hint="default"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kern w:val="0"/>
          <w:sz w:val="24"/>
          <w:szCs w:val="24"/>
        </w:rPr>
        <w:t>全面分析案情，对相关事实与法律问题进行深入分析与研究；</w:t>
      </w:r>
    </w:p>
    <w:p w14:paraId="5DA07E5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梳理案件的证据资料，制定诉讼方案和策略；</w:t>
      </w:r>
    </w:p>
    <w:p w14:paraId="685773C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准备草拟答辩状、代理词、证据清单等法律文书；</w:t>
      </w:r>
    </w:p>
    <w:p w14:paraId="0AE1B39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代理与本案相关的一审、二审、再审（若有）案件庭审（含反诉）；</w:t>
      </w:r>
    </w:p>
    <w:p w14:paraId="6A43D6C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向法院递交相应的文书和资料、领取法院的相关法律文书；</w:t>
      </w:r>
    </w:p>
    <w:p w14:paraId="76E15F9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受</w:t>
      </w:r>
      <w:r>
        <w:rPr>
          <w:rFonts w:hint="eastAsia" w:ascii="仿宋_GB2312" w:hAnsi="仿宋_GB2312" w:eastAsia="仿宋_GB2312" w:cs="仿宋_GB2312"/>
          <w:color w:val="auto"/>
          <w:kern w:val="0"/>
          <w:sz w:val="24"/>
          <w:szCs w:val="24"/>
          <w:lang w:val="en-US" w:eastAsia="zh-CN"/>
        </w:rPr>
        <w:t>甲方</w:t>
      </w:r>
      <w:r>
        <w:rPr>
          <w:rFonts w:hint="eastAsia" w:ascii="仿宋_GB2312" w:hAnsi="仿宋_GB2312" w:eastAsia="仿宋_GB2312" w:cs="仿宋_GB2312"/>
          <w:color w:val="auto"/>
          <w:kern w:val="0"/>
          <w:sz w:val="24"/>
          <w:szCs w:val="24"/>
        </w:rPr>
        <w:t>委托参加可能发生的诉讼程序、谈判、和解、调解活动，就调解、和解方案提出意见，并出具书面的法律意见书；</w:t>
      </w:r>
    </w:p>
    <w:p w14:paraId="7D4AEE2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提起上诉，拟定上诉状，参加应诉工作；</w:t>
      </w:r>
    </w:p>
    <w:p w14:paraId="12CFE85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在重要节点，以工作报告形式及时通报委托事项办理进展，征求意见；</w:t>
      </w:r>
    </w:p>
    <w:p w14:paraId="3562B4C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9.</w:t>
      </w:r>
      <w:r>
        <w:rPr>
          <w:rFonts w:hint="eastAsia" w:ascii="仿宋_GB2312" w:hAnsi="仿宋_GB2312" w:eastAsia="仿宋_GB2312" w:cs="仿宋_GB2312"/>
          <w:color w:val="auto"/>
          <w:kern w:val="0"/>
          <w:sz w:val="24"/>
          <w:szCs w:val="24"/>
        </w:rPr>
        <w:t>代理案件执行工作；</w:t>
      </w:r>
    </w:p>
    <w:p w14:paraId="531B44DA">
      <w:pPr>
        <w:spacing w:line="400" w:lineRule="exact"/>
        <w:ind w:firstLine="48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rPr>
        <w:t xml:space="preserve">其他与案件相关的法律事务。   </w:t>
      </w:r>
    </w:p>
    <w:p w14:paraId="0A8477C0">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四、代理权限</w:t>
      </w:r>
    </w:p>
    <w:p w14:paraId="27BEF353">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甲方授予乙方       律师的代理权限为       代理，       律师的代理权限为        代理（具体权限详见《授权委托书》）。在代理期间内如需变更代理权限，双方需另行协商，甲方应向乙方重新出具《授权委托书》。</w:t>
      </w:r>
    </w:p>
    <w:p w14:paraId="6C751F10">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五、甲方的权利与义务</w:t>
      </w:r>
    </w:p>
    <w:p w14:paraId="35E015FB">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5.1  甲方有权要求乙方及时通报服务或案情进展情况，对乙方提供的法律服务有权提出意见或建议。</w:t>
      </w:r>
    </w:p>
    <w:p w14:paraId="25E153AE">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5.2  甲方有权拒绝乙方及承办律师提出的本委托合同约定之外的其他报酬要求。</w:t>
      </w:r>
    </w:p>
    <w:p w14:paraId="020E597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5.3  甲方应如实向乙方代理律师陈述案情，提供有关证据材料和证据线索。</w:t>
      </w:r>
    </w:p>
    <w:p w14:paraId="4B348FC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5.4  甲方应按时、足额向乙方支付律师代理费。</w:t>
      </w:r>
    </w:p>
    <w:p w14:paraId="6C37AA1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六、乙方的权利与义务</w:t>
      </w:r>
    </w:p>
    <w:p w14:paraId="16EDA93F">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6.1  乙方律师应当充分运用自己的专业知识和技能，尽心尽职地根据法律、法规的规定完成本合同约定的被委托事项，最大限度地维护甲方的合法权益；乙方律师应按甲方要求及时通报案件进展情况。</w:t>
      </w:r>
    </w:p>
    <w:p w14:paraId="53A14BA3">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6.2  乙方律师应当遵循诚实守信的原则，依据法律、法规的规定做出专业判断，客观地以书面形式告知甲方所委托事项可能出现的全部法律风险。</w:t>
      </w:r>
    </w:p>
    <w:p w14:paraId="129C9AC7">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6.3  乙方律师应当根据法律规定的时限、时效以及审理机构的要求，及时提交证据，提交法律文书，按时出庭，及时办理受委托的事务。</w:t>
      </w:r>
    </w:p>
    <w:p w14:paraId="7159C91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6.4  乙方律师对其获知的甲方的商业机密负有保密责任，非由法律规定或甲方书面同意，不得向任何第三方披露。</w:t>
      </w:r>
    </w:p>
    <w:p w14:paraId="06787A64">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6.5  乙方如发现甲方有捏造事实、故意隐瞒事实真相或故意提供虚假证据等行为的，乙方有权单方解除本合同。</w:t>
      </w:r>
    </w:p>
    <w:p w14:paraId="61D25612">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6.6  在涉及与甲方的对抗性案件中，未经甲方书面同意，不得同时担任与甲方具有法律上利益冲突的另一方的委托代理人。</w:t>
      </w:r>
    </w:p>
    <w:p w14:paraId="1B27BB9D">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6.7  乙方对甲方业务应当单独建档，对涉及甲方的原始证据、法律文件和财物应当妥善保管，设立交接记录。档案保存时间根据律师业务档案管理规定执行。</w:t>
      </w:r>
    </w:p>
    <w:p w14:paraId="05467E7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6.8  乙方应积极协调处理与诉讼（仲裁）案件相关的全部日常工作（包括但不限于出差、档案查询、与相关人员和机构对接沟通、起草文件文书等），不得推诿、拖延，或将相关工作转交给甲方工作人员处理，但该工作只能由甲方处理的除外。</w:t>
      </w:r>
    </w:p>
    <w:p w14:paraId="505486E0">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七、律师代理费</w:t>
      </w:r>
    </w:p>
    <w:p w14:paraId="0BEED4C4">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乙方经招标采购被确定为中标人，根据乙方提供的报价方案，甲方按照下述约定支付律师代理费：</w:t>
      </w:r>
    </w:p>
    <w:p w14:paraId="3A8F3302">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7.1  甲方</w:t>
      </w:r>
      <w:r>
        <w:rPr>
          <w:rFonts w:hint="eastAsia" w:ascii="仿宋_GB2312" w:hAnsi="仿宋_GB2312" w:eastAsia="仿宋_GB2312" w:cs="仿宋_GB2312"/>
          <w:color w:val="auto"/>
          <w:sz w:val="21"/>
          <w:szCs w:val="21"/>
          <w:lang w:val="en-US" w:eastAsia="zh-CN"/>
        </w:rPr>
        <w:t>于</w:t>
      </w:r>
      <w:r>
        <w:rPr>
          <w:rFonts w:hint="default" w:ascii="仿宋_GB2312" w:hAnsi="仿宋_GB2312" w:eastAsia="仿宋_GB2312" w:cs="仿宋_GB2312"/>
          <w:color w:val="auto"/>
          <w:sz w:val="21"/>
          <w:szCs w:val="21"/>
          <w:lang w:val="en-US" w:eastAsia="zh-CN"/>
        </w:rPr>
        <w:t>签订合同1</w:t>
      </w:r>
      <w:r>
        <w:rPr>
          <w:rFonts w:hint="eastAsia" w:ascii="仿宋_GB2312" w:hAnsi="仿宋_GB2312" w:eastAsia="仿宋_GB2312" w:cs="仿宋_GB2312"/>
          <w:color w:val="auto"/>
          <w:sz w:val="21"/>
          <w:szCs w:val="21"/>
          <w:lang w:val="en-US" w:eastAsia="zh-CN"/>
        </w:rPr>
        <w:t>5</w:t>
      </w:r>
      <w:r>
        <w:rPr>
          <w:rFonts w:hint="default" w:ascii="仿宋_GB2312" w:hAnsi="仿宋_GB2312" w:eastAsia="仿宋_GB2312" w:cs="仿宋_GB2312"/>
          <w:color w:val="auto"/>
          <w:sz w:val="21"/>
          <w:szCs w:val="21"/>
          <w:lang w:val="en-US" w:eastAsia="zh-CN"/>
        </w:rPr>
        <w:t>个工作日内向乙方支付     万元基础代理费；</w:t>
      </w:r>
      <w:r>
        <w:rPr>
          <w:rFonts w:hint="eastAsia" w:ascii="仿宋_GB2312" w:hAnsi="仿宋_GB2312" w:eastAsia="仿宋_GB2312" w:cs="仿宋_GB2312"/>
          <w:color w:val="auto"/>
          <w:sz w:val="21"/>
          <w:szCs w:val="21"/>
          <w:lang w:val="en-US" w:eastAsia="zh-CN"/>
        </w:rPr>
        <w:t>风险代理费用按照甲方收到款项的  %收取，甲方应</w:t>
      </w:r>
      <w:r>
        <w:rPr>
          <w:rFonts w:hint="default" w:ascii="仿宋_GB2312" w:hAnsi="仿宋_GB2312" w:eastAsia="仿宋_GB2312" w:cs="仿宋_GB2312"/>
          <w:color w:val="auto"/>
          <w:sz w:val="21"/>
          <w:szCs w:val="21"/>
          <w:lang w:val="en-US" w:eastAsia="zh-CN"/>
        </w:rPr>
        <w:t>于</w:t>
      </w:r>
      <w:r>
        <w:rPr>
          <w:rFonts w:hint="eastAsia" w:ascii="仿宋_GB2312" w:hAnsi="仿宋_GB2312" w:eastAsia="仿宋_GB2312" w:cs="仿宋_GB2312"/>
          <w:color w:val="auto"/>
          <w:sz w:val="21"/>
          <w:szCs w:val="21"/>
          <w:lang w:val="en-US" w:eastAsia="zh-CN"/>
        </w:rPr>
        <w:t>款项实际收到执行回款之日起十个工作日内支付，分批分期执行回款的，分批分期支付；</w:t>
      </w:r>
    </w:p>
    <w:p w14:paraId="7069571D">
      <w:pPr>
        <w:spacing w:line="400" w:lineRule="exac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7.2</w:t>
      </w:r>
      <w:r>
        <w:rPr>
          <w:rFonts w:hint="default" w:ascii="仿宋_GB2312" w:hAnsi="仿宋_GB2312" w:eastAsia="仿宋_GB2312" w:cs="仿宋_GB2312"/>
          <w:color w:val="auto"/>
          <w:sz w:val="21"/>
          <w:szCs w:val="21"/>
          <w:lang w:val="en-US" w:eastAsia="zh-CN"/>
        </w:rPr>
        <w:t>对律师代理费的特别约定</w:t>
      </w:r>
    </w:p>
    <w:p w14:paraId="3A85FD48">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7.2.1  律师代理费已包括乙方律师为完成委托事项而需支出的全部费用（包括但不限于差旅费、住宿费、餐饮费等）。</w:t>
      </w:r>
    </w:p>
    <w:p w14:paraId="52C857E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7.2.2  有关单位收取的诉讼（仲裁）费、执行费、保全费、拍卖费、公告费、鉴定费、公证费、评估费、翻译费、查档费或专家论证费等相关费用由甲方承担。</w:t>
      </w:r>
    </w:p>
    <w:p w14:paraId="26505E3E">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7.2.3  乙方律师处理反诉、一审、二审、再审、执行、破产、执行异议之诉、撤销仲裁裁决、不予执行仲裁裁决、破产程序等</w:t>
      </w:r>
      <w:r>
        <w:rPr>
          <w:rFonts w:hint="eastAsia" w:ascii="仿宋_GB2312" w:hAnsi="仿宋_GB2312" w:eastAsia="仿宋_GB2312" w:cs="仿宋_GB2312"/>
          <w:color w:val="auto"/>
          <w:sz w:val="21"/>
          <w:szCs w:val="21"/>
          <w:lang w:val="en-US" w:eastAsia="zh-CN"/>
        </w:rPr>
        <w:t>本案及</w:t>
      </w:r>
      <w:r>
        <w:rPr>
          <w:rFonts w:hint="default" w:ascii="仿宋_GB2312" w:hAnsi="仿宋_GB2312" w:eastAsia="仿宋_GB2312" w:cs="仿宋_GB2312"/>
          <w:color w:val="auto"/>
          <w:sz w:val="21"/>
          <w:szCs w:val="21"/>
          <w:lang w:val="en-US" w:eastAsia="zh-CN"/>
        </w:rPr>
        <w:t>因本案而衍生的</w:t>
      </w:r>
      <w:r>
        <w:rPr>
          <w:rFonts w:hint="eastAsia" w:ascii="仿宋_GB2312" w:hAnsi="仿宋_GB2312" w:eastAsia="仿宋_GB2312" w:cs="仿宋_GB2312"/>
          <w:color w:val="auto"/>
          <w:sz w:val="21"/>
          <w:szCs w:val="21"/>
          <w:lang w:val="en-US" w:eastAsia="zh-CN"/>
        </w:rPr>
        <w:t>案件的</w:t>
      </w:r>
      <w:r>
        <w:rPr>
          <w:rFonts w:hint="default" w:ascii="仿宋_GB2312" w:hAnsi="仿宋_GB2312" w:eastAsia="仿宋_GB2312" w:cs="仿宋_GB2312"/>
          <w:color w:val="auto"/>
          <w:sz w:val="21"/>
          <w:szCs w:val="21"/>
          <w:lang w:val="en-US" w:eastAsia="zh-CN"/>
        </w:rPr>
        <w:t>全部法律程序，甲方无需另行支付费用。</w:t>
      </w:r>
    </w:p>
    <w:p w14:paraId="28E6A76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7.2.4  甲方向乙方支付律师代理费前，乙方应向甲方开具足额、有效的增值税专用发票</w:t>
      </w:r>
      <w:r>
        <w:rPr>
          <w:rFonts w:hint="eastAsia" w:ascii="仿宋_GB2312" w:hAnsi="仿宋_GB2312" w:eastAsia="仿宋_GB2312" w:cs="仿宋_GB2312"/>
          <w:color w:val="auto"/>
          <w:sz w:val="21"/>
          <w:szCs w:val="21"/>
          <w:lang w:val="en-US" w:eastAsia="zh-CN"/>
        </w:rPr>
        <w:t>（税目： 税率：）</w:t>
      </w:r>
      <w:r>
        <w:rPr>
          <w:rFonts w:hint="default" w:ascii="仿宋_GB2312" w:hAnsi="仿宋_GB2312" w:eastAsia="仿宋_GB2312" w:cs="仿宋_GB2312"/>
          <w:color w:val="auto"/>
          <w:sz w:val="21"/>
          <w:szCs w:val="21"/>
          <w:lang w:val="en-US" w:eastAsia="zh-CN"/>
        </w:rPr>
        <w:t>，否则甲方有权拒绝付款，且不承担因此而产生的违约责任。</w:t>
      </w:r>
    </w:p>
    <w:p w14:paraId="5D90AC8D">
      <w:pPr>
        <w:spacing w:line="400" w:lineRule="exac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7.2.5  甲方因被告主动清偿债务而决定不起诉或撤回起诉的，甲乙双方均不再履行相应案件代理的合同义务，本合同自动终止。</w:t>
      </w:r>
    </w:p>
    <w:p w14:paraId="763433EF">
      <w:pPr>
        <w:spacing w:line="400" w:lineRule="exac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7.2.6  如本案经再审或第三人撤销之诉等导致生效裁判文书被法院撤销或变更，或收回款项后发生执行回转或其他情形导致甲方退回全部或部分已收回款项的，甲方不支付该部分款项对应的风险代理费，乙方应当退还甲方已支付的该部分款项对应的风险代理费，甲乙双方另有约定的除外。</w:t>
      </w:r>
    </w:p>
    <w:p w14:paraId="17B6F8B8">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7.3  付款方式</w:t>
      </w:r>
    </w:p>
    <w:p w14:paraId="337F53CF">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律师代理费的支付方式为银行转账</w:t>
      </w:r>
      <w:r>
        <w:rPr>
          <w:rFonts w:hint="eastAsia" w:ascii="仿宋_GB2312" w:hAnsi="仿宋_GB2312" w:eastAsia="仿宋_GB2312" w:cs="仿宋_GB2312"/>
          <w:color w:val="auto"/>
          <w:sz w:val="21"/>
          <w:szCs w:val="21"/>
          <w:lang w:val="en-US" w:eastAsia="zh-CN"/>
        </w:rPr>
        <w:t>，</w:t>
      </w:r>
      <w:r>
        <w:rPr>
          <w:rFonts w:hint="default" w:ascii="仿宋_GB2312" w:hAnsi="仿宋_GB2312" w:eastAsia="仿宋_GB2312" w:cs="仿宋_GB2312"/>
          <w:color w:val="auto"/>
          <w:sz w:val="21"/>
          <w:szCs w:val="21"/>
          <w:lang w:val="en-US" w:eastAsia="zh-CN"/>
        </w:rPr>
        <w:t>乙方收款账号</w:t>
      </w:r>
      <w:r>
        <w:rPr>
          <w:rFonts w:hint="eastAsia" w:ascii="仿宋_GB2312" w:hAnsi="仿宋_GB2312" w:eastAsia="仿宋_GB2312" w:cs="仿宋_GB2312"/>
          <w:color w:val="auto"/>
          <w:sz w:val="21"/>
          <w:szCs w:val="21"/>
          <w:lang w:val="en-US" w:eastAsia="zh-CN"/>
        </w:rPr>
        <w:t>为</w:t>
      </w:r>
      <w:r>
        <w:rPr>
          <w:rFonts w:hint="default" w:ascii="仿宋_GB2312" w:hAnsi="仿宋_GB2312" w:eastAsia="仿宋_GB2312" w:cs="仿宋_GB2312"/>
          <w:color w:val="auto"/>
          <w:sz w:val="21"/>
          <w:szCs w:val="21"/>
          <w:lang w:val="en-US" w:eastAsia="zh-CN"/>
        </w:rPr>
        <w:t>：</w:t>
      </w:r>
    </w:p>
    <w:p w14:paraId="229A2C87">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户  名：                           </w:t>
      </w:r>
    </w:p>
    <w:p w14:paraId="0359EB8B">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开户行：                           </w:t>
      </w:r>
    </w:p>
    <w:p w14:paraId="25B2FA20">
      <w:pPr>
        <w:spacing w:line="400" w:lineRule="exac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账  号：   </w:t>
      </w:r>
    </w:p>
    <w:p w14:paraId="6CD8209A">
      <w:pPr>
        <w:spacing w:line="400" w:lineRule="exac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地  址：</w:t>
      </w:r>
      <w:r>
        <w:rPr>
          <w:rFonts w:hint="default" w:ascii="仿宋_GB2312" w:hAnsi="仿宋_GB2312" w:eastAsia="仿宋_GB2312" w:cs="仿宋_GB2312"/>
          <w:color w:val="auto"/>
          <w:sz w:val="21"/>
          <w:szCs w:val="21"/>
          <w:lang w:val="en-US" w:eastAsia="zh-CN"/>
        </w:rPr>
        <w:t xml:space="preserve">   </w:t>
      </w:r>
    </w:p>
    <w:p w14:paraId="4CFA47C6">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  话：</w:t>
      </w:r>
      <w:r>
        <w:rPr>
          <w:rFonts w:hint="default" w:ascii="仿宋_GB2312" w:hAnsi="仿宋_GB2312" w:eastAsia="仿宋_GB2312" w:cs="仿宋_GB2312"/>
          <w:color w:val="auto"/>
          <w:sz w:val="21"/>
          <w:szCs w:val="21"/>
          <w:lang w:val="en-US" w:eastAsia="zh-CN"/>
        </w:rPr>
        <w:t xml:space="preserve">              </w:t>
      </w:r>
    </w:p>
    <w:p w14:paraId="756E0B9B">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八</w:t>
      </w:r>
      <w:r>
        <w:rPr>
          <w:rFonts w:hint="default" w:ascii="仿宋_GB2312" w:hAnsi="仿宋_GB2312" w:eastAsia="仿宋_GB2312" w:cs="仿宋_GB2312"/>
          <w:color w:val="auto"/>
          <w:sz w:val="21"/>
          <w:szCs w:val="21"/>
          <w:lang w:val="en-US" w:eastAsia="zh-CN"/>
        </w:rPr>
        <w:t>、违约责任</w:t>
      </w:r>
    </w:p>
    <w:p w14:paraId="6C876C91">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auto"/>
          <w:sz w:val="21"/>
          <w:szCs w:val="21"/>
          <w:lang w:val="en-US" w:eastAsia="zh-CN"/>
        </w:rPr>
        <w:t>.1  本合同履行中，乙方律师存在重大过错，甲方单方解除本合同的，乙方应退还已收取的全部律师代理费；因乙方律师过错造成甲方损失的，乙方应赔偿甲方遭受的损失。</w:t>
      </w:r>
    </w:p>
    <w:p w14:paraId="1BFE3FD5">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auto"/>
          <w:sz w:val="21"/>
          <w:szCs w:val="21"/>
          <w:lang w:val="en-US" w:eastAsia="zh-CN"/>
        </w:rPr>
        <w:t>.2  甲方无过错而乙方要求解除合同的，乙方需将收取的律师代理费全额退还给甲方；因乙方解除合同给甲方造成损失的，乙方应向甲方予以赔偿。</w:t>
      </w:r>
    </w:p>
    <w:p w14:paraId="11EF665C">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auto"/>
          <w:sz w:val="21"/>
          <w:szCs w:val="21"/>
          <w:lang w:val="en-US" w:eastAsia="zh-CN"/>
        </w:rPr>
        <w:t>.3  甲方未能按本协议约定按期支付律师代理费的，乙方有权拒绝继续为甲方提供法律服务；甲方逾期支付律师代理费超过60日的，乙方有权单方解除合同。</w:t>
      </w:r>
    </w:p>
    <w:p w14:paraId="2FA669BB">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九</w:t>
      </w:r>
      <w:r>
        <w:rPr>
          <w:rFonts w:hint="eastAsia" w:ascii="仿宋_GB2312" w:hAnsi="仿宋_GB2312" w:eastAsia="仿宋_GB2312" w:cs="仿宋_GB2312"/>
          <w:color w:val="auto"/>
          <w:sz w:val="21"/>
          <w:szCs w:val="21"/>
          <w:lang w:eastAsia="zh-CN"/>
        </w:rPr>
        <w:t>、解决合同纠纷的方式</w:t>
      </w:r>
    </w:p>
    <w:p w14:paraId="74F13571">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在执行本合同中发生的或与本合同有关的争端，双方应通过友好协商解决，协商不成，向</w:t>
      </w:r>
      <w:r>
        <w:rPr>
          <w:rFonts w:hint="eastAsia" w:ascii="仿宋_GB2312" w:hAnsi="仿宋_GB2312" w:eastAsia="仿宋_GB2312" w:cs="仿宋_GB2312"/>
          <w:color w:val="auto"/>
          <w:sz w:val="21"/>
          <w:szCs w:val="21"/>
          <w:lang w:val="en-US" w:eastAsia="zh-CN"/>
        </w:rPr>
        <w:t>甲方所在地人民法院提起诉讼</w:t>
      </w:r>
      <w:r>
        <w:rPr>
          <w:rFonts w:hint="eastAsia" w:ascii="仿宋_GB2312" w:hAnsi="仿宋_GB2312" w:eastAsia="仿宋_GB2312" w:cs="仿宋_GB2312"/>
          <w:color w:val="auto"/>
          <w:sz w:val="21"/>
          <w:szCs w:val="21"/>
          <w:lang w:eastAsia="zh-CN"/>
        </w:rPr>
        <w:t>。</w:t>
      </w:r>
    </w:p>
    <w:p w14:paraId="4068CEB9">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十、合同生效</w:t>
      </w:r>
    </w:p>
    <w:p w14:paraId="79D0471D">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1.合同经双方法定代表人或授权委托代理人签字并加盖单位公章后生效。</w:t>
      </w:r>
    </w:p>
    <w:p w14:paraId="303EACE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2.合同执行中涉及合同金额和服务内容修改或补充的，须签订书面补充协议方可作为主合同不可分割的一部分。</w:t>
      </w:r>
    </w:p>
    <w:p w14:paraId="4F56CF21">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十</w:t>
      </w:r>
      <w:r>
        <w:rPr>
          <w:rFonts w:hint="eastAsia" w:ascii="仿宋_GB2312" w:hAnsi="仿宋_GB2312" w:eastAsia="仿宋_GB2312" w:cs="仿宋_GB2312"/>
          <w:color w:val="auto"/>
          <w:sz w:val="21"/>
          <w:szCs w:val="21"/>
          <w:lang w:val="en-US" w:eastAsia="zh-CN"/>
        </w:rPr>
        <w:t>一</w:t>
      </w:r>
      <w:r>
        <w:rPr>
          <w:rFonts w:hint="eastAsia" w:ascii="仿宋_GB2312" w:hAnsi="仿宋_GB2312" w:eastAsia="仿宋_GB2312" w:cs="仿宋_GB2312"/>
          <w:color w:val="auto"/>
          <w:sz w:val="21"/>
          <w:szCs w:val="21"/>
          <w:lang w:eastAsia="zh-CN"/>
        </w:rPr>
        <w:t>、其他</w:t>
      </w:r>
    </w:p>
    <w:p w14:paraId="7FD8F74D">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1.如有未尽事宜，由双方依法订立补充合同。</w:t>
      </w:r>
    </w:p>
    <w:p w14:paraId="34478DA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2.本合同一式</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份，自双方签章之日起生效。甲方</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份，乙方</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份，具有同等法律效力。（</w:t>
      </w:r>
      <w:r>
        <w:rPr>
          <w:rFonts w:hint="eastAsia" w:ascii="仿宋_GB2312" w:hAnsi="仿宋_GB2312" w:eastAsia="仿宋_GB2312" w:cs="仿宋_GB2312"/>
          <w:color w:val="auto"/>
          <w:sz w:val="21"/>
          <w:szCs w:val="21"/>
          <w:lang w:val="en-US" w:eastAsia="zh-CN"/>
        </w:rPr>
        <w:t>以下无正文</w:t>
      </w:r>
      <w:r>
        <w:rPr>
          <w:rFonts w:hint="eastAsia" w:ascii="仿宋_GB2312" w:hAnsi="仿宋_GB2312" w:eastAsia="仿宋_GB2312" w:cs="仿宋_GB2312"/>
          <w:color w:val="auto"/>
          <w:sz w:val="21"/>
          <w:szCs w:val="21"/>
          <w:lang w:eastAsia="zh-CN"/>
        </w:rPr>
        <w:t>）</w:t>
      </w:r>
    </w:p>
    <w:p w14:paraId="3A8BB917">
      <w:pPr>
        <w:ind w:left="5600" w:hanging="4200" w:hangingChars="2000"/>
        <w:rPr>
          <w:rFonts w:hint="eastAsia" w:ascii="仿宋" w:hAnsi="仿宋" w:eastAsia="仿宋" w:cs="仿宋"/>
          <w:b w:val="0"/>
          <w:bCs/>
          <w:sz w:val="21"/>
          <w:szCs w:val="21"/>
        </w:rPr>
      </w:pPr>
    </w:p>
    <w:p w14:paraId="0D001B3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甲方（委托人）</w:t>
      </w:r>
      <w:r>
        <w:rPr>
          <w:rFonts w:hint="eastAsia" w:ascii="仿宋_GB2312" w:hAnsi="仿宋_GB2312" w:eastAsia="仿宋_GB2312" w:cs="仿宋_GB2312"/>
          <w:color w:val="auto"/>
          <w:sz w:val="21"/>
          <w:szCs w:val="21"/>
          <w:lang w:eastAsia="zh-CN"/>
        </w:rPr>
        <w:t xml:space="preserve">： </w:t>
      </w:r>
      <w:r>
        <w:rPr>
          <w:rFonts w:hint="eastAsia" w:ascii="仿宋_GB2312" w:hAnsi="仿宋_GB2312" w:eastAsia="仿宋_GB2312" w:cs="仿宋_GB2312"/>
          <w:color w:val="auto"/>
          <w:sz w:val="21"/>
          <w:szCs w:val="21"/>
          <w:lang w:val="en-US" w:eastAsia="zh-CN"/>
        </w:rPr>
        <w:t xml:space="preserve">                 乙方（被委托人）</w:t>
      </w:r>
      <w:r>
        <w:rPr>
          <w:rFonts w:hint="eastAsia" w:ascii="仿宋_GB2312" w:hAnsi="仿宋_GB2312" w:eastAsia="仿宋_GB2312" w:cs="仿宋_GB2312"/>
          <w:color w:val="auto"/>
          <w:sz w:val="21"/>
          <w:szCs w:val="21"/>
          <w:lang w:eastAsia="zh-CN"/>
        </w:rPr>
        <w:t>：</w:t>
      </w:r>
    </w:p>
    <w:p w14:paraId="0346196E">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 xml:space="preserve">法定代表人（授权代表）：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法定代表人（授权代表）：</w:t>
      </w:r>
    </w:p>
    <w:p w14:paraId="71A16635">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签约日期：</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 xml:space="preserve">日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签约日期：</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日</w:t>
      </w:r>
    </w:p>
    <w:p w14:paraId="29E262A1">
      <w:pPr>
        <w:spacing w:after="0" w:line="360" w:lineRule="auto"/>
        <w:ind w:firstLine="420" w:firstLineChars="200"/>
        <w:rPr>
          <w:rFonts w:ascii="宋体" w:hAnsi="宋体" w:eastAsia="宋体" w:cs="宋体"/>
          <w:color w:val="auto"/>
          <w:sz w:val="21"/>
          <w:szCs w:val="21"/>
          <w:highlight w:val="none"/>
        </w:rPr>
      </w:pPr>
    </w:p>
    <w:p w14:paraId="69432774">
      <w:pPr>
        <w:rPr>
          <w:rFonts w:ascii="宋体" w:hAnsi="宋体" w:eastAsia="宋体" w:cs="宋体"/>
          <w:b/>
          <w:bCs/>
          <w:color w:val="auto"/>
          <w:sz w:val="40"/>
          <w:szCs w:val="21"/>
          <w:highlight w:val="none"/>
        </w:rPr>
      </w:pPr>
      <w:bookmarkStart w:id="33" w:name="_Toc16485"/>
      <w:bookmarkStart w:id="34" w:name="_Toc950"/>
      <w:r>
        <w:rPr>
          <w:rFonts w:ascii="宋体" w:hAnsi="宋体" w:eastAsia="宋体" w:cs="宋体"/>
          <w:b/>
          <w:bCs/>
          <w:color w:val="auto"/>
          <w:sz w:val="40"/>
          <w:szCs w:val="21"/>
          <w:highlight w:val="none"/>
        </w:rPr>
        <w:br w:type="page"/>
      </w:r>
    </w:p>
    <w:p w14:paraId="593F3591">
      <w:pPr>
        <w:pStyle w:val="3"/>
        <w:spacing w:after="0" w:line="360" w:lineRule="auto"/>
        <w:ind w:left="0" w:right="0" w:firstLine="0"/>
        <w:rPr>
          <w:rFonts w:hint="eastAsia" w:ascii="黑体" w:hAnsi="黑体" w:eastAsia="黑体" w:cs="黑体"/>
          <w:color w:val="auto"/>
          <w:sz w:val="28"/>
          <w:szCs w:val="21"/>
          <w:highlight w:val="none"/>
        </w:rPr>
      </w:pPr>
      <w:r>
        <w:rPr>
          <w:rFonts w:hint="eastAsia" w:ascii="黑体" w:hAnsi="黑体" w:eastAsia="黑体" w:cs="黑体"/>
          <w:b/>
          <w:bCs/>
          <w:color w:val="auto"/>
          <w:sz w:val="40"/>
          <w:szCs w:val="21"/>
          <w:highlight w:val="none"/>
        </w:rPr>
        <w:t xml:space="preserve">第五章 </w:t>
      </w:r>
      <w:r>
        <w:rPr>
          <w:rFonts w:hint="eastAsia" w:ascii="黑体" w:hAnsi="黑体" w:eastAsia="黑体" w:cs="黑体"/>
          <w:b/>
          <w:bCs/>
          <w:color w:val="auto"/>
          <w:sz w:val="40"/>
          <w:szCs w:val="21"/>
          <w:highlight w:val="none"/>
          <w:lang w:val="en-US" w:eastAsia="zh-CN"/>
        </w:rPr>
        <w:t>比选响应</w:t>
      </w:r>
      <w:r>
        <w:rPr>
          <w:rFonts w:hint="eastAsia" w:ascii="黑体" w:hAnsi="黑体" w:eastAsia="黑体" w:cs="黑体"/>
          <w:b/>
          <w:bCs/>
          <w:color w:val="auto"/>
          <w:sz w:val="40"/>
          <w:szCs w:val="21"/>
          <w:highlight w:val="none"/>
        </w:rPr>
        <w:t>文件格式</w:t>
      </w:r>
      <w:bookmarkEnd w:id="33"/>
      <w:bookmarkEnd w:id="34"/>
      <w:r>
        <w:rPr>
          <w:rFonts w:hint="eastAsia" w:ascii="黑体" w:hAnsi="黑体" w:eastAsia="黑体" w:cs="黑体"/>
          <w:b/>
          <w:bCs/>
          <w:color w:val="auto"/>
          <w:sz w:val="40"/>
          <w:szCs w:val="21"/>
          <w:highlight w:val="none"/>
        </w:rPr>
        <w:t xml:space="preserve"> </w:t>
      </w:r>
    </w:p>
    <w:p w14:paraId="72A50639">
      <w:pPr>
        <w:spacing w:after="240" w:line="360" w:lineRule="auto"/>
        <w:ind w:firstLine="883"/>
        <w:jc w:val="center"/>
        <w:rPr>
          <w:rFonts w:ascii="宋体" w:hAnsi="宋体" w:eastAsia="宋体" w:cs="Times New Roman"/>
          <w:b/>
          <w:color w:val="auto"/>
          <w:kern w:val="0"/>
          <w:sz w:val="44"/>
          <w:szCs w:val="28"/>
          <w:highlight w:val="none"/>
        </w:rPr>
      </w:pPr>
    </w:p>
    <w:p w14:paraId="40961046">
      <w:pPr>
        <w:spacing w:after="0" w:line="360" w:lineRule="auto"/>
        <w:jc w:val="center"/>
        <w:rPr>
          <w:rFonts w:hint="eastAsia" w:ascii="方正小标宋简体" w:hAnsi="方正小标宋简体" w:eastAsia="方正小标宋简体" w:cs="方正小标宋简体"/>
          <w:b w:val="0"/>
          <w:bCs/>
          <w:color w:val="auto"/>
          <w:kern w:val="0"/>
          <w:sz w:val="44"/>
          <w:szCs w:val="28"/>
          <w:highlight w:val="none"/>
          <w:u w:val="none"/>
          <w:lang w:val="en-US" w:eastAsia="zh-CN"/>
        </w:rPr>
      </w:pPr>
      <w:r>
        <w:rPr>
          <w:rFonts w:hint="eastAsia" w:ascii="方正小标宋简体" w:hAnsi="方正小标宋简体" w:eastAsia="方正小标宋简体" w:cs="方正小标宋简体"/>
          <w:b w:val="0"/>
          <w:bCs/>
          <w:color w:val="auto"/>
          <w:kern w:val="0"/>
          <w:sz w:val="44"/>
          <w:szCs w:val="28"/>
          <w:highlight w:val="none"/>
          <w:u w:val="none"/>
          <w:lang w:val="en-US" w:eastAsia="zh-CN"/>
        </w:rPr>
        <w:t>成都启新汽车服务有限责任公司</w:t>
      </w:r>
    </w:p>
    <w:p w14:paraId="07919313">
      <w:pPr>
        <w:spacing w:after="0" w:line="360" w:lineRule="auto"/>
        <w:jc w:val="center"/>
        <w:rPr>
          <w:rFonts w:ascii="宋体" w:hAnsi="宋体" w:eastAsia="宋体" w:cs="Times New Roman"/>
          <w:b w:val="0"/>
          <w:bCs/>
          <w:color w:val="auto"/>
          <w:kern w:val="0"/>
          <w:sz w:val="44"/>
          <w:szCs w:val="28"/>
          <w:highlight w:val="none"/>
          <w:u w:val="none"/>
        </w:rPr>
      </w:pPr>
      <w:r>
        <w:rPr>
          <w:rFonts w:hint="eastAsia" w:ascii="方正小标宋简体" w:hAnsi="方正小标宋简体" w:eastAsia="方正小标宋简体" w:cs="方正小标宋简体"/>
          <w:b w:val="0"/>
          <w:bCs/>
          <w:color w:val="auto"/>
          <w:kern w:val="0"/>
          <w:sz w:val="44"/>
          <w:szCs w:val="28"/>
          <w:highlight w:val="none"/>
          <w:u w:val="none"/>
          <w:lang w:val="en-US" w:eastAsia="zh-CN"/>
        </w:rPr>
        <w:t>与成都某民企追缴税款纠纷诉讼法律服务项目</w:t>
      </w:r>
    </w:p>
    <w:p w14:paraId="6E9D11FD">
      <w:pPr>
        <w:adjustRightInd w:val="0"/>
        <w:snapToGrid w:val="0"/>
        <w:spacing w:after="0" w:line="360" w:lineRule="auto"/>
        <w:ind w:firstLine="883"/>
        <w:jc w:val="center"/>
        <w:rPr>
          <w:rFonts w:ascii="宋体" w:hAnsi="宋体" w:eastAsia="宋体" w:cs="Times New Roman"/>
          <w:b/>
          <w:bCs/>
          <w:color w:val="auto"/>
          <w:kern w:val="0"/>
          <w:sz w:val="44"/>
          <w:szCs w:val="28"/>
          <w:highlight w:val="none"/>
        </w:rPr>
      </w:pPr>
    </w:p>
    <w:p w14:paraId="0B9A5A0E">
      <w:pPr>
        <w:adjustRightInd w:val="0"/>
        <w:snapToGrid w:val="0"/>
        <w:spacing w:after="0" w:line="360" w:lineRule="auto"/>
        <w:jc w:val="center"/>
        <w:rPr>
          <w:rFonts w:hint="eastAsia" w:ascii="方正小标宋简体" w:hAnsi="方正小标宋简体" w:eastAsia="方正小标宋简体" w:cs="方正小标宋简体"/>
          <w:b w:val="0"/>
          <w:bCs w:val="0"/>
          <w:color w:val="auto"/>
          <w:kern w:val="0"/>
          <w:sz w:val="52"/>
          <w:szCs w:val="28"/>
          <w:highlight w:val="none"/>
        </w:rPr>
      </w:pPr>
      <w:r>
        <w:rPr>
          <w:rFonts w:hint="eastAsia" w:ascii="方正小标宋简体" w:hAnsi="方正小标宋简体" w:eastAsia="方正小标宋简体" w:cs="方正小标宋简体"/>
          <w:b w:val="0"/>
          <w:bCs w:val="0"/>
          <w:color w:val="auto"/>
          <w:kern w:val="0"/>
          <w:sz w:val="52"/>
          <w:szCs w:val="28"/>
          <w:highlight w:val="none"/>
          <w:lang w:val="en-US" w:eastAsia="zh-CN"/>
        </w:rPr>
        <w:t>比选响应</w:t>
      </w:r>
      <w:r>
        <w:rPr>
          <w:rFonts w:hint="eastAsia" w:ascii="方正小标宋简体" w:hAnsi="方正小标宋简体" w:eastAsia="方正小标宋简体" w:cs="方正小标宋简体"/>
          <w:b w:val="0"/>
          <w:bCs w:val="0"/>
          <w:color w:val="auto"/>
          <w:kern w:val="0"/>
          <w:sz w:val="52"/>
          <w:szCs w:val="28"/>
          <w:highlight w:val="none"/>
        </w:rPr>
        <w:t>文件</w:t>
      </w:r>
    </w:p>
    <w:p w14:paraId="05D6F74A">
      <w:pPr>
        <w:widowControl w:val="0"/>
        <w:spacing w:after="0" w:line="360" w:lineRule="auto"/>
        <w:ind w:right="823" w:rightChars="374"/>
        <w:jc w:val="center"/>
        <w:rPr>
          <w:rFonts w:hint="eastAsia" w:ascii="方正小标宋简体" w:hAnsi="方正小标宋简体" w:eastAsia="方正小标宋简体" w:cs="方正小标宋简体"/>
          <w:b w:val="0"/>
          <w:bCs w:val="0"/>
          <w:color w:val="auto"/>
          <w:kern w:val="0"/>
          <w:sz w:val="28"/>
          <w:szCs w:val="28"/>
          <w:highlight w:val="none"/>
          <w:u w:val="single"/>
        </w:rPr>
      </w:pPr>
      <w:r>
        <w:rPr>
          <w:rFonts w:hint="eastAsia" w:ascii="方正小标宋简体" w:hAnsi="方正小标宋简体" w:eastAsia="方正小标宋简体" w:cs="方正小标宋简体"/>
          <w:b w:val="0"/>
          <w:bCs w:val="0"/>
          <w:color w:val="auto"/>
          <w:kern w:val="0"/>
          <w:sz w:val="28"/>
          <w:szCs w:val="28"/>
          <w:highlight w:val="none"/>
          <w:u w:val="single"/>
        </w:rPr>
        <w:t xml:space="preserve">       </w:t>
      </w:r>
    </w:p>
    <w:p w14:paraId="285E7686">
      <w:pPr>
        <w:widowControl w:val="0"/>
        <w:spacing w:after="0"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（正本/副本）</w:t>
      </w:r>
    </w:p>
    <w:p w14:paraId="52B0B18E">
      <w:pPr>
        <w:adjustRightInd w:val="0"/>
        <w:snapToGrid w:val="0"/>
        <w:spacing w:after="0" w:line="360" w:lineRule="auto"/>
        <w:jc w:val="center"/>
        <w:rPr>
          <w:rFonts w:ascii="宋体" w:hAnsi="宋体" w:eastAsia="宋体" w:cs="Times New Roman"/>
          <w:bCs/>
          <w:color w:val="auto"/>
          <w:kern w:val="0"/>
          <w:sz w:val="28"/>
          <w:szCs w:val="28"/>
          <w:highlight w:val="none"/>
        </w:rPr>
      </w:pPr>
    </w:p>
    <w:p w14:paraId="10013380">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0B0A4126">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05DD3559">
      <w:pPr>
        <w:pStyle w:val="2"/>
        <w:rPr>
          <w:highlight w:val="none"/>
        </w:rPr>
      </w:pPr>
    </w:p>
    <w:p w14:paraId="374227B8">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7C8087AE">
      <w:pPr>
        <w:spacing w:after="0" w:line="360" w:lineRule="auto"/>
        <w:jc w:val="center"/>
        <w:rPr>
          <w:rFonts w:ascii="宋体" w:hAnsi="宋体" w:eastAsia="宋体" w:cs="Times New Roman"/>
          <w:bCs/>
          <w:color w:val="auto"/>
          <w:kern w:val="0"/>
          <w:sz w:val="28"/>
          <w:szCs w:val="28"/>
          <w:highlight w:val="none"/>
        </w:rPr>
      </w:pPr>
      <w:r>
        <w:rPr>
          <w:rFonts w:hint="eastAsia" w:ascii="宋体" w:hAnsi="宋体" w:eastAsia="宋体" w:cs="Times New Roman"/>
          <w:bCs/>
          <w:color w:val="auto"/>
          <w:kern w:val="0"/>
          <w:sz w:val="28"/>
          <w:szCs w:val="28"/>
          <w:highlight w:val="none"/>
          <w:lang w:val="en-US" w:eastAsia="zh-CN"/>
        </w:rPr>
        <w:t>参选</w:t>
      </w:r>
      <w:r>
        <w:rPr>
          <w:rFonts w:hint="eastAsia" w:ascii="宋体" w:hAnsi="宋体" w:eastAsia="宋体" w:cs="Times New Roman"/>
          <w:bCs/>
          <w:color w:val="auto"/>
          <w:kern w:val="0"/>
          <w:sz w:val="28"/>
          <w:szCs w:val="28"/>
          <w:highlight w:val="none"/>
        </w:rPr>
        <w:t>人：</w:t>
      </w:r>
      <w:r>
        <w:rPr>
          <w:rFonts w:hint="eastAsia" w:ascii="宋体" w:hAnsi="宋体" w:eastAsia="宋体" w:cs="Times New Roman"/>
          <w:bCs/>
          <w:color w:val="auto"/>
          <w:kern w:val="0"/>
          <w:sz w:val="28"/>
          <w:szCs w:val="28"/>
          <w:highlight w:val="none"/>
          <w:u w:val="single"/>
        </w:rPr>
        <w:t>（</w:t>
      </w:r>
      <w:r>
        <w:rPr>
          <w:rFonts w:hint="eastAsia" w:ascii="宋体" w:hAnsi="宋体" w:eastAsia="宋体" w:cs="Times New Roman"/>
          <w:bCs/>
          <w:color w:val="auto"/>
          <w:kern w:val="0"/>
          <w:sz w:val="28"/>
          <w:szCs w:val="28"/>
          <w:highlight w:val="none"/>
          <w:u w:val="single"/>
          <w:lang w:val="en-US" w:eastAsia="zh-CN"/>
        </w:rPr>
        <w:t>参选人</w:t>
      </w:r>
      <w:r>
        <w:rPr>
          <w:rFonts w:hint="eastAsia" w:ascii="宋体" w:hAnsi="宋体" w:eastAsia="宋体" w:cs="Times New Roman"/>
          <w:bCs/>
          <w:color w:val="auto"/>
          <w:kern w:val="0"/>
          <w:sz w:val="28"/>
          <w:szCs w:val="28"/>
          <w:highlight w:val="none"/>
          <w:u w:val="single"/>
        </w:rPr>
        <w:t>全称）</w:t>
      </w:r>
      <w:r>
        <w:rPr>
          <w:rFonts w:hint="eastAsia" w:ascii="宋体" w:hAnsi="宋体" w:eastAsia="宋体" w:cs="Times New Roman"/>
          <w:bCs/>
          <w:color w:val="auto"/>
          <w:kern w:val="0"/>
          <w:sz w:val="28"/>
          <w:szCs w:val="28"/>
          <w:highlight w:val="none"/>
        </w:rPr>
        <w:t>（盖章）</w:t>
      </w:r>
    </w:p>
    <w:p w14:paraId="2FC087DB">
      <w:pPr>
        <w:adjustRightInd w:val="0"/>
        <w:snapToGrid w:val="0"/>
        <w:spacing w:after="0" w:line="360" w:lineRule="auto"/>
        <w:jc w:val="center"/>
        <w:rPr>
          <w:rFonts w:ascii="宋体" w:hAnsi="宋体" w:eastAsia="宋体" w:cs="Times New Roman"/>
          <w:bCs/>
          <w:color w:val="auto"/>
          <w:kern w:val="0"/>
          <w:sz w:val="28"/>
          <w:szCs w:val="28"/>
          <w:highlight w:val="none"/>
          <w:u w:val="single"/>
        </w:rPr>
      </w:pPr>
      <w:r>
        <w:rPr>
          <w:rFonts w:hint="eastAsia" w:ascii="宋体" w:hAnsi="宋体" w:eastAsia="宋体" w:cs="Times New Roman"/>
          <w:bCs/>
          <w:color w:val="auto"/>
          <w:kern w:val="0"/>
          <w:sz w:val="28"/>
          <w:szCs w:val="28"/>
          <w:highlight w:val="none"/>
          <w:lang w:eastAsia="zh-CN"/>
        </w:rPr>
        <w:t>单位负责</w:t>
      </w:r>
      <w:r>
        <w:rPr>
          <w:rFonts w:hint="eastAsia" w:ascii="宋体" w:hAnsi="宋体" w:eastAsia="宋体" w:cs="Times New Roman"/>
          <w:bCs/>
          <w:color w:val="auto"/>
          <w:kern w:val="0"/>
          <w:sz w:val="28"/>
          <w:szCs w:val="28"/>
          <w:highlight w:val="none"/>
        </w:rPr>
        <w:t>人或其委托代理人：</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（签字或盖章）</w:t>
      </w:r>
    </w:p>
    <w:p w14:paraId="1A6A78A3">
      <w:pPr>
        <w:pStyle w:val="4"/>
        <w:spacing w:after="645" w:line="267" w:lineRule="auto"/>
        <w:ind w:right="340" w:rightChars="0"/>
        <w:jc w:val="center"/>
        <w:rPr>
          <w:rFonts w:hint="eastAsia" w:ascii="宋体" w:hAnsi="宋体" w:eastAsia="宋体" w:cs="Times New Roman"/>
          <w:bCs/>
          <w:color w:val="auto"/>
          <w:kern w:val="0"/>
          <w:sz w:val="28"/>
          <w:szCs w:val="28"/>
          <w:highlight w:val="none"/>
        </w:rPr>
        <w:sectPr>
          <w:footerReference r:id="rId8" w:type="default"/>
          <w:pgSz w:w="12240" w:h="15840"/>
          <w:pgMar w:top="1440" w:right="1440" w:bottom="1440" w:left="1440" w:header="720" w:footer="720" w:gutter="0"/>
          <w:pgNumType w:fmt="decimal" w:start="1"/>
          <w:cols w:space="720" w:num="1"/>
        </w:sectPr>
      </w:pPr>
      <w:r>
        <w:rPr>
          <w:rFonts w:hint="eastAsia" w:ascii="宋体" w:hAnsi="宋体" w:eastAsia="宋体" w:cs="Times New Roman"/>
          <w:bCs/>
          <w:color w:val="auto"/>
          <w:kern w:val="0"/>
          <w:sz w:val="28"/>
          <w:szCs w:val="28"/>
          <w:highlight w:val="none"/>
          <w:u w:val="single"/>
          <w:lang w:val="en-US" w:eastAsia="zh-CN"/>
        </w:rPr>
        <w:t xml:space="preserve">     </w:t>
      </w:r>
      <w:r>
        <w:rPr>
          <w:rFonts w:hint="eastAsia" w:ascii="宋体" w:hAnsi="宋体" w:eastAsia="宋体" w:cs="Times New Roman"/>
          <w:bCs/>
          <w:color w:val="auto"/>
          <w:kern w:val="0"/>
          <w:sz w:val="28"/>
          <w:szCs w:val="28"/>
          <w:highlight w:val="none"/>
        </w:rPr>
        <w:t>年</w:t>
      </w:r>
      <w:r>
        <w:rPr>
          <w:rFonts w:hint="eastAsia" w:ascii="宋体" w:hAnsi="宋体" w:eastAsia="宋体" w:cs="Times New Roman"/>
          <w:bCs/>
          <w:color w:val="auto"/>
          <w:kern w:val="0"/>
          <w:sz w:val="28"/>
          <w:szCs w:val="28"/>
          <w:highlight w:val="none"/>
          <w:u w:val="single"/>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lang w:val="en-US" w:eastAsia="zh-CN"/>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月</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lang w:val="en-US" w:eastAsia="zh-CN"/>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日</w:t>
      </w:r>
      <w:bookmarkStart w:id="35" w:name="_Toc15260"/>
      <w:bookmarkStart w:id="36" w:name="_Toc3485"/>
      <w:bookmarkStart w:id="37" w:name="_Toc128141273"/>
    </w:p>
    <w:p w14:paraId="5FE7C16C">
      <w:pPr>
        <w:pStyle w:val="5"/>
        <w:rPr>
          <w:highlight w:val="none"/>
        </w:rPr>
      </w:pPr>
    </w:p>
    <w:p w14:paraId="1846545E">
      <w:pPr>
        <w:pStyle w:val="4"/>
        <w:spacing w:after="645" w:line="267" w:lineRule="auto"/>
        <w:ind w:right="4215"/>
        <w:jc w:val="right"/>
        <w:rPr>
          <w:rFonts w:ascii="宋体" w:hAnsi="宋体" w:eastAsia="宋体"/>
          <w:b/>
          <w:bCs/>
          <w:color w:val="auto"/>
          <w:highlight w:val="none"/>
        </w:rPr>
      </w:pPr>
      <w:r>
        <w:rPr>
          <w:rFonts w:ascii="宋体" w:hAnsi="宋体" w:eastAsia="宋体"/>
          <w:b/>
          <w:bCs/>
          <w:color w:val="auto"/>
          <w:sz w:val="32"/>
          <w:highlight w:val="none"/>
        </w:rPr>
        <w:t>目</w:t>
      </w:r>
      <w:r>
        <w:rPr>
          <w:rFonts w:hint="eastAsia" w:ascii="宋体" w:hAnsi="宋体" w:eastAsia="宋体"/>
          <w:b/>
          <w:bCs/>
          <w:color w:val="auto"/>
          <w:sz w:val="32"/>
          <w:highlight w:val="none"/>
        </w:rPr>
        <w:t xml:space="preserve"> </w:t>
      </w:r>
      <w:r>
        <w:rPr>
          <w:rFonts w:ascii="宋体" w:hAnsi="宋体" w:eastAsia="宋体"/>
          <w:b/>
          <w:bCs/>
          <w:color w:val="auto"/>
          <w:sz w:val="32"/>
          <w:highlight w:val="none"/>
        </w:rPr>
        <w:t>录</w:t>
      </w:r>
      <w:bookmarkEnd w:id="35"/>
      <w:bookmarkEnd w:id="36"/>
      <w:bookmarkEnd w:id="37"/>
    </w:p>
    <w:p w14:paraId="0E0E7E2D">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比选申请函</w:t>
      </w:r>
      <w:r>
        <w:rPr>
          <w:rFonts w:hint="eastAsia" w:ascii="宋体" w:hAnsi="宋体" w:eastAsia="宋体" w:cs="宋体"/>
          <w:color w:val="auto"/>
          <w:sz w:val="24"/>
          <w:szCs w:val="24"/>
          <w:highlight w:val="none"/>
        </w:rPr>
        <w:t>…………………………………………………………………………（）</w:t>
      </w:r>
    </w:p>
    <w:p w14:paraId="7096F705">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单位负责</w:t>
      </w:r>
      <w:r>
        <w:rPr>
          <w:rFonts w:hint="eastAsia" w:ascii="宋体" w:hAnsi="宋体" w:eastAsia="宋体" w:cs="宋体"/>
          <w:color w:val="auto"/>
          <w:sz w:val="24"/>
          <w:szCs w:val="24"/>
          <w:highlight w:val="none"/>
        </w:rPr>
        <w:t>人身份证明（适用于无委托代理人的情况）…………………………（）</w:t>
      </w:r>
    </w:p>
    <w:p w14:paraId="051C60B6">
      <w:p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二、授权委托书（适用于有委托代理人的情况）……………………………………（）</w:t>
      </w:r>
    </w:p>
    <w:p w14:paraId="2EA30DDB">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w:t>
      </w:r>
    </w:p>
    <w:p w14:paraId="56DAD34C">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保密承诺书</w:t>
      </w:r>
      <w:r>
        <w:rPr>
          <w:rFonts w:hint="eastAsia" w:ascii="宋体" w:hAnsi="宋体" w:eastAsia="宋体" w:cs="宋体"/>
          <w:color w:val="auto"/>
          <w:sz w:val="24"/>
          <w:szCs w:val="24"/>
          <w:highlight w:val="none"/>
        </w:rPr>
        <w:t>…………………………………………………………………………（）</w:t>
      </w:r>
    </w:p>
    <w:p w14:paraId="73FF1BA8">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w:t>
      </w:r>
    </w:p>
    <w:p w14:paraId="163BFBF0">
      <w:pPr>
        <w:pStyle w:val="2"/>
        <w:ind w:left="0"/>
        <w:rPr>
          <w:rFonts w:hAnsi="宋体"/>
          <w:sz w:val="24"/>
          <w:szCs w:val="24"/>
          <w:highlight w:val="none"/>
        </w:rPr>
      </w:pPr>
      <w:r>
        <w:rPr>
          <w:rFonts w:hint="eastAsia" w:hAnsi="宋体"/>
          <w:sz w:val="24"/>
          <w:szCs w:val="24"/>
          <w:highlight w:val="none"/>
          <w:lang w:val="en-US" w:eastAsia="zh-CN"/>
        </w:rPr>
        <w:t>六</w:t>
      </w:r>
      <w:r>
        <w:rPr>
          <w:rFonts w:hint="eastAsia" w:hAnsi="宋体"/>
          <w:sz w:val="24"/>
          <w:szCs w:val="24"/>
          <w:highlight w:val="none"/>
        </w:rPr>
        <w:t>、其他资料</w:t>
      </w:r>
      <w:r>
        <w:rPr>
          <w:rFonts w:hint="eastAsia" w:hAnsi="宋体"/>
          <w:sz w:val="24"/>
          <w:szCs w:val="24"/>
          <w:highlight w:val="none"/>
          <w:lang w:eastAsia="zh-CN"/>
        </w:rPr>
        <w:t>（如有）</w:t>
      </w:r>
      <w:r>
        <w:rPr>
          <w:rFonts w:hint="eastAsia" w:hAnsi="宋体"/>
          <w:sz w:val="24"/>
          <w:szCs w:val="24"/>
          <w:highlight w:val="none"/>
        </w:rPr>
        <w:t>…………………………………………………………………（）</w:t>
      </w:r>
    </w:p>
    <w:p w14:paraId="5F7ADCFD">
      <w:pPr>
        <w:spacing w:after="0"/>
        <w:rPr>
          <w:rFonts w:ascii="宋体" w:hAnsi="宋体" w:eastAsia="宋体" w:cs="Times New Roman"/>
          <w:color w:val="auto"/>
          <w:sz w:val="20"/>
          <w:highlight w:val="none"/>
        </w:rPr>
      </w:pPr>
      <w:r>
        <w:rPr>
          <w:rFonts w:ascii="宋体" w:hAnsi="宋体" w:eastAsia="宋体" w:cs="Times New Roman"/>
          <w:color w:val="auto"/>
          <w:sz w:val="21"/>
          <w:highlight w:val="none"/>
        </w:rPr>
        <w:t xml:space="preserve"> </w:t>
      </w:r>
      <w:r>
        <w:rPr>
          <w:rFonts w:ascii="宋体" w:hAnsi="宋体" w:eastAsia="宋体" w:cs="Times New Roman"/>
          <w:color w:val="auto"/>
          <w:sz w:val="21"/>
          <w:highlight w:val="none"/>
        </w:rPr>
        <w:tab/>
      </w:r>
      <w:r>
        <w:rPr>
          <w:rFonts w:ascii="宋体" w:hAnsi="宋体" w:eastAsia="宋体" w:cs="Times New Roman"/>
          <w:color w:val="auto"/>
          <w:sz w:val="20"/>
          <w:highlight w:val="none"/>
        </w:rPr>
        <w:t xml:space="preserve"> </w:t>
      </w:r>
    </w:p>
    <w:p w14:paraId="119845A9">
      <w:pPr>
        <w:pStyle w:val="4"/>
        <w:spacing w:after="0" w:line="360" w:lineRule="auto"/>
        <w:ind w:left="0" w:right="0" w:firstLine="0"/>
        <w:jc w:val="center"/>
        <w:rPr>
          <w:rFonts w:ascii="宋体" w:hAnsi="宋体" w:eastAsia="宋体"/>
          <w:color w:val="auto"/>
          <w:sz w:val="32"/>
          <w:highlight w:val="none"/>
        </w:rPr>
        <w:sectPr>
          <w:footerReference r:id="rId9" w:type="default"/>
          <w:pgSz w:w="12240" w:h="15840"/>
          <w:pgMar w:top="1440" w:right="1440" w:bottom="1440" w:left="1440" w:header="720" w:footer="720" w:gutter="0"/>
          <w:pgNumType w:fmt="decimal"/>
          <w:cols w:space="720" w:num="1"/>
        </w:sectPr>
      </w:pPr>
      <w:bookmarkStart w:id="38" w:name="_Toc2224"/>
      <w:bookmarkStart w:id="39" w:name="_Toc14455"/>
      <w:bookmarkStart w:id="40" w:name="_Toc128141274"/>
    </w:p>
    <w:p w14:paraId="4D6BA93F">
      <w:pPr>
        <w:pStyle w:val="4"/>
        <w:spacing w:after="0" w:line="360" w:lineRule="auto"/>
        <w:ind w:left="0" w:right="0" w:firstLine="0"/>
        <w:jc w:val="center"/>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rPr>
        <w:t>一、</w:t>
      </w:r>
      <w:bookmarkEnd w:id="38"/>
      <w:bookmarkEnd w:id="39"/>
      <w:bookmarkEnd w:id="40"/>
      <w:r>
        <w:rPr>
          <w:rFonts w:hint="eastAsia" w:ascii="黑体" w:hAnsi="黑体" w:eastAsia="黑体" w:cs="黑体"/>
          <w:b w:val="0"/>
          <w:bCs w:val="0"/>
          <w:color w:val="auto"/>
          <w:sz w:val="36"/>
          <w:szCs w:val="36"/>
          <w:highlight w:val="none"/>
          <w:lang w:val="en-US" w:eastAsia="zh-CN"/>
        </w:rPr>
        <w:t>比选申请函</w:t>
      </w:r>
    </w:p>
    <w:p w14:paraId="4A1D5BE3">
      <w:pPr>
        <w:spacing w:after="152" w:line="265" w:lineRule="auto"/>
        <w:ind w:left="-5" w:right="103" w:hanging="10"/>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成都启新汽车服务有限责任公司</w:t>
      </w:r>
      <w:r>
        <w:rPr>
          <w:rFonts w:hint="eastAsia" w:ascii="仿宋_GB2312" w:hAnsi="仿宋_GB2312" w:eastAsia="仿宋_GB2312" w:cs="仿宋_GB2312"/>
          <w:color w:val="auto"/>
          <w:sz w:val="24"/>
          <w:szCs w:val="24"/>
          <w:highlight w:val="none"/>
          <w:u w:val="none" w:color="auto"/>
        </w:rPr>
        <w:t xml:space="preserve">： </w:t>
      </w:r>
    </w:p>
    <w:p w14:paraId="6DFA8FC0">
      <w:pPr>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我方已仔细研究了</w:t>
      </w:r>
      <w:r>
        <w:rPr>
          <w:rFonts w:hint="eastAsia" w:ascii="仿宋_GB2312" w:hAnsi="仿宋_GB2312" w:eastAsia="仿宋_GB2312" w:cs="仿宋_GB2312"/>
          <w:b/>
          <w:bCs/>
          <w:color w:val="auto"/>
          <w:kern w:val="0"/>
          <w:sz w:val="24"/>
          <w:szCs w:val="24"/>
          <w:u w:val="single"/>
          <w:lang w:val="en-US" w:eastAsia="zh-CN"/>
        </w:rPr>
        <w:t>成都启新汽车服务有限责任公司</w:t>
      </w:r>
      <w:r>
        <w:rPr>
          <w:rFonts w:hint="eastAsia" w:ascii="仿宋_GB2312" w:hAnsi="仿宋_GB2312" w:eastAsia="仿宋_GB2312" w:cs="仿宋_GB2312"/>
          <w:b/>
          <w:bCs/>
          <w:color w:val="auto"/>
          <w:kern w:val="0"/>
          <w:sz w:val="24"/>
          <w:szCs w:val="24"/>
          <w:u w:val="single"/>
          <w:lang w:eastAsia="zh-CN"/>
        </w:rPr>
        <w:t>与</w:t>
      </w:r>
      <w:r>
        <w:rPr>
          <w:rFonts w:hint="eastAsia" w:ascii="仿宋_GB2312" w:hAnsi="仿宋_GB2312" w:eastAsia="仿宋_GB2312" w:cs="仿宋_GB2312"/>
          <w:b/>
          <w:bCs/>
          <w:color w:val="auto"/>
          <w:kern w:val="0"/>
          <w:sz w:val="24"/>
          <w:szCs w:val="24"/>
          <w:u w:val="single"/>
          <w:lang w:val="en-US" w:eastAsia="zh-CN"/>
        </w:rPr>
        <w:t>成都某民企追缴税款纠纷诉讼法律服务项目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rPr>
        <w:t>文件的全部内容，</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rPr>
        <w:t>报价为大写：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（含税）</w:t>
      </w:r>
      <w:r>
        <w:rPr>
          <w:rFonts w:hint="eastAsia" w:ascii="仿宋_GB2312" w:hAnsi="仿宋_GB2312" w:eastAsia="仿宋_GB2312" w:cs="仿宋_GB2312"/>
          <w:color w:val="auto"/>
          <w:sz w:val="24"/>
          <w:szCs w:val="24"/>
          <w:highlight w:val="none"/>
        </w:rPr>
        <w:t>，小写：￥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（含税）</w:t>
      </w:r>
      <w:r>
        <w:rPr>
          <w:rFonts w:hint="eastAsia" w:ascii="仿宋_GB2312" w:hAnsi="仿宋_GB2312" w:eastAsia="仿宋_GB2312" w:cs="仿宋_GB2312"/>
          <w:color w:val="auto"/>
          <w:sz w:val="24"/>
          <w:szCs w:val="24"/>
          <w:highlight w:val="none"/>
        </w:rPr>
        <w:t>，服务期限：</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b/>
          <w:bCs/>
          <w:color w:val="auto"/>
          <w:sz w:val="24"/>
          <w:szCs w:val="24"/>
          <w:highlight w:val="none"/>
          <w:u w:val="single" w:color="000000"/>
          <w:lang w:eastAsia="zh-CN"/>
        </w:rPr>
        <w:t>自代理合同签订之日起至</w:t>
      </w:r>
      <w:r>
        <w:rPr>
          <w:rFonts w:hint="eastAsia" w:ascii="仿宋_GB2312" w:hAnsi="仿宋_GB2312" w:eastAsia="仿宋_GB2312" w:cs="仿宋_GB2312"/>
          <w:b/>
          <w:bCs/>
          <w:color w:val="auto"/>
          <w:sz w:val="24"/>
          <w:szCs w:val="24"/>
          <w:highlight w:val="none"/>
          <w:u w:val="single" w:color="000000"/>
          <w:lang w:val="en-US" w:eastAsia="zh-CN"/>
        </w:rPr>
        <w:t>执行回款完毕</w:t>
      </w:r>
      <w:r>
        <w:rPr>
          <w:rFonts w:hint="eastAsia" w:ascii="仿宋_GB2312" w:hAnsi="仿宋_GB2312" w:eastAsia="仿宋_GB2312" w:cs="仿宋_GB2312"/>
          <w:b/>
          <w:bCs/>
          <w:color w:val="auto"/>
          <w:sz w:val="24"/>
          <w:szCs w:val="24"/>
          <w:highlight w:val="none"/>
          <w:u w:val="single" w:color="000000"/>
          <w:lang w:eastAsia="zh-CN"/>
        </w:rPr>
        <w:t>为止</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并响应贵方</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lang w:eastAsia="zh-CN"/>
        </w:rPr>
        <w:t>文件中所有实质性要求，按合同约定履行全部义务</w:t>
      </w:r>
      <w:r>
        <w:rPr>
          <w:rFonts w:hint="eastAsia" w:ascii="仿宋_GB2312" w:hAnsi="仿宋_GB2312" w:eastAsia="仿宋_GB2312" w:cs="仿宋_GB2312"/>
          <w:color w:val="auto"/>
          <w:sz w:val="24"/>
          <w:szCs w:val="24"/>
          <w:highlight w:val="none"/>
        </w:rPr>
        <w:t>。</w:t>
      </w:r>
    </w:p>
    <w:p w14:paraId="78F0105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tblGrid>
      <w:tr w14:paraId="1676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tcPr>
          <w:p w14:paraId="270EF44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基础代理费</w:t>
            </w:r>
          </w:p>
        </w:tc>
        <w:tc>
          <w:tcPr>
            <w:tcW w:w="1915" w:type="dxa"/>
          </w:tcPr>
          <w:p w14:paraId="0C4E9FB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风险费费率</w:t>
            </w:r>
          </w:p>
        </w:tc>
        <w:tc>
          <w:tcPr>
            <w:tcW w:w="1915" w:type="dxa"/>
          </w:tcPr>
          <w:p w14:paraId="1571467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风险代理费</w:t>
            </w:r>
          </w:p>
        </w:tc>
        <w:tc>
          <w:tcPr>
            <w:tcW w:w="1915" w:type="dxa"/>
          </w:tcPr>
          <w:p w14:paraId="1964CCB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总价（含税价）</w:t>
            </w:r>
          </w:p>
        </w:tc>
      </w:tr>
      <w:tr w14:paraId="454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tcPr>
          <w:p w14:paraId="23B5EFC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c>
          <w:tcPr>
            <w:tcW w:w="1915" w:type="dxa"/>
          </w:tcPr>
          <w:p w14:paraId="5888DE8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c>
          <w:tcPr>
            <w:tcW w:w="1915" w:type="dxa"/>
          </w:tcPr>
          <w:p w14:paraId="6C54950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c>
          <w:tcPr>
            <w:tcW w:w="1915" w:type="dxa"/>
          </w:tcPr>
          <w:p w14:paraId="4D6F076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r>
    </w:tbl>
    <w:p w14:paraId="0A36FE4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none"/>
        </w:rPr>
      </w:pPr>
    </w:p>
    <w:p w14:paraId="373A7D9F">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2.我方的</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文件包括下列内容： </w:t>
      </w:r>
    </w:p>
    <w:p w14:paraId="45A3861A">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（1）比选申请函； </w:t>
      </w:r>
    </w:p>
    <w:p w14:paraId="6FBCC1EA">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人身份证明或授权委托书； </w:t>
      </w:r>
    </w:p>
    <w:p w14:paraId="7F25C614">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（3）资格审查资料；</w:t>
      </w:r>
    </w:p>
    <w:p w14:paraId="1790A09E">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保密承诺书</w:t>
      </w:r>
      <w:r>
        <w:rPr>
          <w:rFonts w:hint="eastAsia" w:ascii="仿宋_GB2312" w:hAnsi="仿宋_GB2312" w:eastAsia="仿宋_GB2312" w:cs="仿宋_GB2312"/>
          <w:color w:val="auto"/>
          <w:sz w:val="24"/>
          <w:szCs w:val="24"/>
          <w:highlight w:val="none"/>
        </w:rPr>
        <w:t>；</w:t>
      </w:r>
    </w:p>
    <w:p w14:paraId="0F5F8C2D">
      <w:pPr>
        <w:spacing w:after="0"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（5）服务方案；</w:t>
      </w:r>
    </w:p>
    <w:p w14:paraId="3E239FA2">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）其他资料</w:t>
      </w:r>
      <w:r>
        <w:rPr>
          <w:rFonts w:hint="eastAsia" w:ascii="仿宋_GB2312" w:hAnsi="仿宋_GB2312" w:eastAsia="仿宋_GB2312" w:cs="仿宋_GB2312"/>
          <w:color w:val="auto"/>
          <w:sz w:val="24"/>
          <w:szCs w:val="24"/>
          <w:highlight w:val="none"/>
          <w:lang w:eastAsia="zh-CN"/>
        </w:rPr>
        <w:t>（如有）</w:t>
      </w:r>
      <w:r>
        <w:rPr>
          <w:rFonts w:hint="eastAsia" w:ascii="仿宋_GB2312" w:hAnsi="仿宋_GB2312" w:eastAsia="仿宋_GB2312" w:cs="仿宋_GB2312"/>
          <w:color w:val="auto"/>
          <w:sz w:val="24"/>
          <w:szCs w:val="24"/>
          <w:highlight w:val="none"/>
        </w:rPr>
        <w:t xml:space="preserve">； </w:t>
      </w:r>
    </w:p>
    <w:p w14:paraId="6FCD6AA6">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文件的上述组成部分如存在内容不一致的，以比选申请函为准。 </w:t>
      </w:r>
    </w:p>
    <w:p w14:paraId="0D51E5C9">
      <w:pPr>
        <w:numPr>
          <w:ilvl w:val="0"/>
          <w:numId w:val="5"/>
        </w:num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我方承诺在</w:t>
      </w:r>
      <w:r>
        <w:rPr>
          <w:rFonts w:hint="eastAsia" w:ascii="仿宋_GB2312" w:hAnsi="仿宋_GB2312" w:eastAsia="仿宋_GB2312" w:cs="仿宋_GB2312"/>
          <w:color w:val="auto"/>
          <w:sz w:val="24"/>
          <w:szCs w:val="24"/>
          <w:highlight w:val="none"/>
          <w:lang w:val="en-US" w:eastAsia="zh-CN"/>
        </w:rPr>
        <w:t>比选文件</w:t>
      </w:r>
      <w:r>
        <w:rPr>
          <w:rFonts w:hint="eastAsia" w:ascii="仿宋_GB2312" w:hAnsi="仿宋_GB2312" w:eastAsia="仿宋_GB2312" w:cs="仿宋_GB2312"/>
          <w:color w:val="auto"/>
          <w:sz w:val="24"/>
          <w:szCs w:val="24"/>
          <w:highlight w:val="none"/>
        </w:rPr>
        <w:t>规定的有效期内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2"/>
          <w:szCs w:val="22"/>
          <w:highlight w:val="none"/>
        </w:rPr>
        <w:t>报价截止之日起90天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不撤销</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 </w:t>
      </w:r>
    </w:p>
    <w:p w14:paraId="2EC20F9B">
      <w:pPr>
        <w:pStyle w:val="2"/>
        <w:numPr>
          <w:ilvl w:val="0"/>
          <w:numId w:val="5"/>
        </w:numPr>
        <w:rPr>
          <w:rFonts w:hint="eastAsia"/>
        </w:rPr>
      </w:pPr>
      <w:r>
        <w:rPr>
          <w:rFonts w:hint="eastAsia" w:ascii="仿宋_GB2312" w:hAnsi="仿宋_GB2312" w:eastAsia="仿宋_GB2312" w:cs="仿宋_GB2312"/>
          <w:color w:val="auto"/>
          <w:sz w:val="24"/>
          <w:szCs w:val="24"/>
          <w:highlight w:val="none"/>
        </w:rPr>
        <w:t>我方承诺</w:t>
      </w:r>
      <w:r>
        <w:rPr>
          <w:rFonts w:hint="eastAsia" w:ascii="仿宋_GB2312" w:hAnsi="仿宋_GB2312" w:eastAsia="仿宋_GB2312" w:cs="仿宋_GB2312"/>
          <w:color w:val="auto"/>
          <w:kern w:val="0"/>
          <w:sz w:val="24"/>
          <w:szCs w:val="24"/>
          <w:lang w:val="en-US" w:eastAsia="zh-CN"/>
        </w:rPr>
        <w:t>律所及团队成员无刑事犯罪记录，近3年内未受过纪律处分、行政处罚或行业处分。</w:t>
      </w:r>
    </w:p>
    <w:p w14:paraId="25B4C617">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．如我方</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 xml:space="preserve">，我方承诺： </w:t>
      </w:r>
    </w:p>
    <w:p w14:paraId="10967474">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（1）在收到</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通知书后，在</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 xml:space="preserve">通知书规定的期限内与你方签订合同； </w:t>
      </w:r>
    </w:p>
    <w:p w14:paraId="6EAD1852">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（2）在签订合同时不向你方提出附加条件； </w:t>
      </w:r>
    </w:p>
    <w:p w14:paraId="31F50100">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（3）在合同约定的期限内完成合同规定的全部义务。 </w:t>
      </w:r>
    </w:p>
    <w:p w14:paraId="587E55E3">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．我方在此声明，所递交的</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文件及有关资料内容完整、真实和准确，一旦发现上述资料和信息的失实和错误，贵方将有权否决我方的</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，同时，我方将承担相应的法律责任。</w:t>
      </w:r>
    </w:p>
    <w:p w14:paraId="27783681">
      <w:pPr>
        <w:spacing w:after="151"/>
        <w:ind w:left="10" w:right="451" w:hanging="10"/>
        <w:jc w:val="right"/>
        <w:rPr>
          <w:rFonts w:hint="eastAsia" w:ascii="仿宋_GB2312" w:hAnsi="仿宋_GB2312" w:eastAsia="仿宋_GB2312" w:cs="仿宋_GB2312"/>
          <w:color w:val="auto"/>
          <w:sz w:val="24"/>
          <w:szCs w:val="24"/>
          <w:highlight w:val="none"/>
        </w:rPr>
      </w:pPr>
    </w:p>
    <w:p w14:paraId="3B0FD8C2">
      <w:pPr>
        <w:spacing w:after="151"/>
        <w:ind w:left="10" w:right="451"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（盖单位章）                         </w:t>
      </w:r>
    </w:p>
    <w:p w14:paraId="353EE466">
      <w:pPr>
        <w:spacing w:after="151"/>
        <w:ind w:left="10" w:right="451"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人或其委托代理人：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（签字） </w:t>
      </w:r>
    </w:p>
    <w:p w14:paraId="4F953A6C">
      <w:pPr>
        <w:spacing w:after="151"/>
        <w:ind w:left="10" w:right="451" w:hanging="10"/>
        <w:jc w:val="right"/>
        <w:rPr>
          <w:rFonts w:ascii="宋体" w:hAnsi="宋体" w:eastAsia="宋体" w:cs="Times New Roman"/>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3B340735">
      <w:pPr>
        <w:rPr>
          <w:rFonts w:hint="eastAsia" w:ascii="黑体" w:hAnsi="黑体" w:eastAsia="黑体" w:cs="黑体"/>
          <w:b w:val="0"/>
          <w:bCs w:val="0"/>
          <w:color w:val="auto"/>
          <w:sz w:val="36"/>
          <w:szCs w:val="36"/>
          <w:highlight w:val="none"/>
        </w:rPr>
      </w:pPr>
      <w:bookmarkStart w:id="41" w:name="_Toc128141275"/>
      <w:bookmarkStart w:id="42" w:name="_Toc20030"/>
      <w:bookmarkStart w:id="43" w:name="_Toc22530"/>
    </w:p>
    <w:p w14:paraId="587DD5F3">
      <w:pPr>
        <w:pStyle w:val="2"/>
        <w:rPr>
          <w:rFonts w:hint="eastAsia" w:ascii="黑体" w:hAnsi="黑体" w:eastAsia="黑体" w:cs="黑体"/>
          <w:b w:val="0"/>
          <w:bCs w:val="0"/>
          <w:color w:val="auto"/>
          <w:sz w:val="36"/>
          <w:szCs w:val="36"/>
          <w:highlight w:val="none"/>
        </w:rPr>
      </w:pPr>
    </w:p>
    <w:p w14:paraId="78854159">
      <w:pPr>
        <w:pStyle w:val="2"/>
        <w:rPr>
          <w:rFonts w:hint="eastAsia" w:ascii="黑体" w:hAnsi="黑体" w:eastAsia="黑体" w:cs="黑体"/>
          <w:b w:val="0"/>
          <w:bCs w:val="0"/>
          <w:color w:val="auto"/>
          <w:sz w:val="36"/>
          <w:szCs w:val="36"/>
          <w:highlight w:val="none"/>
        </w:rPr>
      </w:pPr>
    </w:p>
    <w:p w14:paraId="3B1355E9">
      <w:pPr>
        <w:pStyle w:val="2"/>
        <w:rPr>
          <w:rFonts w:hint="eastAsia" w:ascii="黑体" w:hAnsi="黑体" w:eastAsia="黑体" w:cs="黑体"/>
          <w:b w:val="0"/>
          <w:bCs w:val="0"/>
          <w:color w:val="auto"/>
          <w:sz w:val="36"/>
          <w:szCs w:val="36"/>
          <w:highlight w:val="none"/>
        </w:rPr>
      </w:pPr>
    </w:p>
    <w:p w14:paraId="6519A839">
      <w:pPr>
        <w:pStyle w:val="2"/>
        <w:rPr>
          <w:rFonts w:hint="eastAsia" w:ascii="黑体" w:hAnsi="黑体" w:eastAsia="黑体" w:cs="黑体"/>
          <w:b w:val="0"/>
          <w:bCs w:val="0"/>
          <w:color w:val="auto"/>
          <w:sz w:val="36"/>
          <w:szCs w:val="36"/>
          <w:highlight w:val="none"/>
        </w:rPr>
      </w:pPr>
    </w:p>
    <w:p w14:paraId="784B7D3C">
      <w:pPr>
        <w:pStyle w:val="2"/>
        <w:rPr>
          <w:rFonts w:hint="eastAsia" w:ascii="黑体" w:hAnsi="黑体" w:eastAsia="黑体" w:cs="黑体"/>
          <w:b w:val="0"/>
          <w:bCs w:val="0"/>
          <w:color w:val="auto"/>
          <w:sz w:val="36"/>
          <w:szCs w:val="36"/>
          <w:highlight w:val="none"/>
        </w:rPr>
      </w:pPr>
    </w:p>
    <w:p w14:paraId="420E1180">
      <w:pPr>
        <w:pStyle w:val="2"/>
        <w:rPr>
          <w:rFonts w:hint="eastAsia" w:ascii="黑体" w:hAnsi="黑体" w:eastAsia="黑体" w:cs="黑体"/>
          <w:b w:val="0"/>
          <w:bCs w:val="0"/>
          <w:color w:val="auto"/>
          <w:sz w:val="36"/>
          <w:szCs w:val="36"/>
          <w:highlight w:val="none"/>
        </w:rPr>
      </w:pPr>
    </w:p>
    <w:p w14:paraId="663D17E9">
      <w:pPr>
        <w:pStyle w:val="2"/>
        <w:rPr>
          <w:rFonts w:hint="eastAsia" w:ascii="黑体" w:hAnsi="黑体" w:eastAsia="黑体" w:cs="黑体"/>
          <w:b w:val="0"/>
          <w:bCs w:val="0"/>
          <w:color w:val="auto"/>
          <w:sz w:val="36"/>
          <w:szCs w:val="36"/>
          <w:highlight w:val="none"/>
        </w:rPr>
      </w:pPr>
    </w:p>
    <w:p w14:paraId="3E01AEB0">
      <w:pPr>
        <w:pStyle w:val="2"/>
        <w:rPr>
          <w:rFonts w:hint="eastAsia" w:ascii="黑体" w:hAnsi="黑体" w:eastAsia="黑体" w:cs="黑体"/>
          <w:b w:val="0"/>
          <w:bCs w:val="0"/>
          <w:color w:val="auto"/>
          <w:sz w:val="36"/>
          <w:szCs w:val="36"/>
          <w:highlight w:val="none"/>
        </w:rPr>
      </w:pPr>
    </w:p>
    <w:p w14:paraId="545F0036">
      <w:pPr>
        <w:pStyle w:val="2"/>
        <w:rPr>
          <w:rFonts w:hint="eastAsia" w:ascii="黑体" w:hAnsi="黑体" w:eastAsia="黑体" w:cs="黑体"/>
          <w:b w:val="0"/>
          <w:bCs w:val="0"/>
          <w:color w:val="auto"/>
          <w:sz w:val="36"/>
          <w:szCs w:val="36"/>
          <w:highlight w:val="none"/>
        </w:rPr>
      </w:pPr>
    </w:p>
    <w:p w14:paraId="5257FB6A">
      <w:pPr>
        <w:pStyle w:val="2"/>
        <w:rPr>
          <w:rFonts w:hint="eastAsia" w:ascii="黑体" w:hAnsi="黑体" w:eastAsia="黑体" w:cs="黑体"/>
          <w:b w:val="0"/>
          <w:bCs w:val="0"/>
          <w:color w:val="auto"/>
          <w:sz w:val="36"/>
          <w:szCs w:val="36"/>
          <w:highlight w:val="none"/>
        </w:rPr>
      </w:pPr>
    </w:p>
    <w:p w14:paraId="4AFCF8DB">
      <w:pPr>
        <w:pStyle w:val="2"/>
        <w:rPr>
          <w:rFonts w:hint="eastAsia" w:ascii="黑体" w:hAnsi="黑体" w:eastAsia="黑体" w:cs="黑体"/>
          <w:b w:val="0"/>
          <w:bCs w:val="0"/>
          <w:color w:val="auto"/>
          <w:sz w:val="36"/>
          <w:szCs w:val="36"/>
          <w:highlight w:val="none"/>
        </w:rPr>
      </w:pPr>
    </w:p>
    <w:p w14:paraId="136EE1D0">
      <w:pPr>
        <w:pStyle w:val="2"/>
        <w:rPr>
          <w:rFonts w:hint="eastAsia" w:ascii="黑体" w:hAnsi="黑体" w:eastAsia="黑体" w:cs="黑体"/>
          <w:b w:val="0"/>
          <w:bCs w:val="0"/>
          <w:color w:val="auto"/>
          <w:sz w:val="36"/>
          <w:szCs w:val="36"/>
          <w:highlight w:val="none"/>
        </w:rPr>
      </w:pPr>
    </w:p>
    <w:p w14:paraId="3C1D9308">
      <w:pPr>
        <w:pStyle w:val="2"/>
        <w:rPr>
          <w:rFonts w:hint="eastAsia" w:ascii="黑体" w:hAnsi="黑体" w:eastAsia="黑体" w:cs="黑体"/>
          <w:b w:val="0"/>
          <w:bCs w:val="0"/>
          <w:color w:val="auto"/>
          <w:sz w:val="36"/>
          <w:szCs w:val="36"/>
          <w:highlight w:val="none"/>
        </w:rPr>
      </w:pPr>
    </w:p>
    <w:p w14:paraId="7ED99C6F">
      <w:pPr>
        <w:pStyle w:val="2"/>
        <w:rPr>
          <w:rFonts w:hint="eastAsia" w:ascii="黑体" w:hAnsi="黑体" w:eastAsia="黑体" w:cs="黑体"/>
          <w:b w:val="0"/>
          <w:bCs w:val="0"/>
          <w:color w:val="auto"/>
          <w:sz w:val="36"/>
          <w:szCs w:val="36"/>
          <w:highlight w:val="none"/>
        </w:rPr>
      </w:pPr>
    </w:p>
    <w:p w14:paraId="74E04F16">
      <w:pPr>
        <w:pStyle w:val="2"/>
        <w:rPr>
          <w:rFonts w:hint="eastAsia" w:ascii="黑体" w:hAnsi="黑体" w:eastAsia="黑体" w:cs="黑体"/>
          <w:b w:val="0"/>
          <w:bCs w:val="0"/>
          <w:color w:val="auto"/>
          <w:sz w:val="36"/>
          <w:szCs w:val="36"/>
          <w:highlight w:val="none"/>
        </w:rPr>
      </w:pPr>
    </w:p>
    <w:p w14:paraId="3651626D">
      <w:pPr>
        <w:pStyle w:val="2"/>
        <w:rPr>
          <w:rFonts w:hint="eastAsia" w:ascii="黑体" w:hAnsi="黑体" w:eastAsia="黑体" w:cs="黑体"/>
          <w:b w:val="0"/>
          <w:bCs w:val="0"/>
          <w:color w:val="auto"/>
          <w:sz w:val="36"/>
          <w:szCs w:val="36"/>
          <w:highlight w:val="none"/>
        </w:rPr>
      </w:pPr>
    </w:p>
    <w:p w14:paraId="190C0C71">
      <w:pPr>
        <w:pStyle w:val="2"/>
        <w:rPr>
          <w:rFonts w:hint="eastAsia" w:ascii="黑体" w:hAnsi="黑体" w:eastAsia="黑体" w:cs="黑体"/>
          <w:b w:val="0"/>
          <w:bCs w:val="0"/>
          <w:color w:val="auto"/>
          <w:sz w:val="36"/>
          <w:szCs w:val="36"/>
          <w:highlight w:val="none"/>
        </w:rPr>
      </w:pPr>
    </w:p>
    <w:p w14:paraId="7E68C013">
      <w:pPr>
        <w:pStyle w:val="4"/>
        <w:numPr>
          <w:ilvl w:val="0"/>
          <w:numId w:val="6"/>
        </w:numPr>
        <w:spacing w:after="0" w:line="360" w:lineRule="auto"/>
        <w:ind w:left="0" w:right="0" w:firstLine="0"/>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lang w:eastAsia="zh-CN"/>
        </w:rPr>
        <w:t>单位负责</w:t>
      </w:r>
      <w:r>
        <w:rPr>
          <w:rFonts w:hint="eastAsia" w:ascii="黑体" w:hAnsi="黑体" w:eastAsia="黑体" w:cs="黑体"/>
          <w:b w:val="0"/>
          <w:bCs w:val="0"/>
          <w:color w:val="auto"/>
          <w:sz w:val="36"/>
          <w:szCs w:val="36"/>
          <w:highlight w:val="none"/>
        </w:rPr>
        <w:t>人身份证明</w:t>
      </w:r>
      <w:bookmarkEnd w:id="41"/>
      <w:bookmarkEnd w:id="42"/>
      <w:bookmarkEnd w:id="43"/>
      <w:r>
        <w:rPr>
          <w:rFonts w:hint="eastAsia" w:ascii="黑体" w:hAnsi="黑体" w:eastAsia="黑体" w:cs="黑体"/>
          <w:b w:val="0"/>
          <w:bCs w:val="0"/>
          <w:color w:val="auto"/>
          <w:sz w:val="36"/>
          <w:szCs w:val="36"/>
          <w:highlight w:val="none"/>
        </w:rPr>
        <w:t xml:space="preserve"> </w:t>
      </w:r>
    </w:p>
    <w:p w14:paraId="189AC805">
      <w:pPr>
        <w:pStyle w:val="5"/>
        <w:numPr>
          <w:ilvl w:val="0"/>
          <w:numId w:val="0"/>
        </w:numPr>
        <w:jc w:val="center"/>
        <w:rPr>
          <w:rFonts w:hint="eastAsia"/>
        </w:rPr>
      </w:pPr>
      <w:r>
        <w:rPr>
          <w:rFonts w:hint="eastAsia" w:ascii="仿宋_GB2312" w:hAnsi="仿宋_GB2312" w:eastAsia="仿宋_GB2312" w:cs="仿宋_GB2312"/>
          <w:color w:val="000000" w:themeColor="text1"/>
          <w:sz w:val="24"/>
          <w:highlight w:val="none"/>
          <w14:textFill>
            <w14:solidFill>
              <w14:schemeClr w14:val="tx1"/>
            </w14:solidFill>
          </w14:textFill>
        </w:rPr>
        <w:t>（仅在法定代表人参加比选时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需</w:t>
      </w:r>
      <w:r>
        <w:rPr>
          <w:rFonts w:hint="eastAsia" w:ascii="仿宋_GB2312" w:hAnsi="仿宋_GB2312" w:eastAsia="仿宋_GB2312" w:cs="仿宋_GB2312"/>
          <w:color w:val="000000" w:themeColor="text1"/>
          <w:sz w:val="24"/>
          <w:highlight w:val="none"/>
          <w14:textFill>
            <w14:solidFill>
              <w14:schemeClr w14:val="tx1"/>
            </w14:solidFill>
          </w14:textFill>
        </w:rPr>
        <w:t>出示此证明）</w:t>
      </w:r>
    </w:p>
    <w:p w14:paraId="4795E955">
      <w:pPr>
        <w:spacing w:after="0" w:line="433" w:lineRule="auto"/>
        <w:ind w:right="8802"/>
        <w:rPr>
          <w:rFonts w:ascii="宋体" w:hAnsi="宋体" w:eastAsia="宋体"/>
          <w:color w:val="auto"/>
          <w:highlight w:val="none"/>
        </w:rPr>
      </w:pPr>
      <w:r>
        <w:rPr>
          <w:rFonts w:ascii="宋体" w:hAnsi="宋体" w:eastAsia="宋体" w:cs="Times New Roman"/>
          <w:color w:val="auto"/>
          <w:sz w:val="20"/>
          <w:highlight w:val="none"/>
        </w:rPr>
        <w:t xml:space="preserve"> </w:t>
      </w:r>
      <w:r>
        <w:rPr>
          <w:rFonts w:ascii="宋体" w:hAnsi="宋体" w:eastAsia="宋体" w:cs="Times New Roman"/>
          <w:color w:val="auto"/>
          <w:sz w:val="21"/>
          <w:highlight w:val="none"/>
        </w:rPr>
        <w:t xml:space="preserve"> </w:t>
      </w:r>
    </w:p>
    <w:p w14:paraId="38BB5E84">
      <w:pPr>
        <w:spacing w:after="145" w:line="360"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成都启新汽车服务有限责任</w:t>
      </w:r>
      <w:r>
        <w:rPr>
          <w:rFonts w:hint="eastAsia" w:ascii="仿宋_GB2312" w:hAnsi="仿宋_GB2312" w:eastAsia="仿宋_GB2312" w:cs="仿宋_GB2312"/>
          <w:color w:val="auto"/>
          <w:sz w:val="24"/>
          <w:szCs w:val="24"/>
          <w:highlight w:val="none"/>
          <w:lang w:eastAsia="zh-CN"/>
        </w:rPr>
        <w:t>公司</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 </w:t>
      </w:r>
    </w:p>
    <w:p w14:paraId="7A98081F">
      <w:pPr>
        <w:spacing w:after="145" w:line="360" w:lineRule="auto"/>
        <w:ind w:right="103"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性别：</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职务：</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 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参选人</w:t>
      </w:r>
      <w:r>
        <w:rPr>
          <w:rFonts w:hint="eastAsia" w:ascii="仿宋_GB2312" w:hAnsi="仿宋_GB2312" w:eastAsia="仿宋_GB2312" w:cs="仿宋_GB2312"/>
          <w:b w:val="0"/>
          <w:bCs w:val="0"/>
          <w:color w:val="auto"/>
          <w:sz w:val="24"/>
          <w:szCs w:val="24"/>
          <w:highlight w:val="none"/>
        </w:rPr>
        <w:t>名称）</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单位负责人有权</w:t>
      </w:r>
      <w:r>
        <w:rPr>
          <w:rFonts w:hint="eastAsia" w:ascii="仿宋_GB2312" w:hAnsi="仿宋_GB2312" w:eastAsia="仿宋_GB2312" w:cs="仿宋_GB2312"/>
          <w:color w:val="auto"/>
          <w:sz w:val="24"/>
          <w:szCs w:val="24"/>
          <w:highlight w:val="none"/>
        </w:rPr>
        <w:t>以本律师事务所的名义递交</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文件并处理与此有关的一切事务，</w:t>
      </w: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法律责任和后果</w:t>
      </w:r>
      <w:r>
        <w:rPr>
          <w:rFonts w:hint="eastAsia" w:ascii="仿宋_GB2312" w:hAnsi="仿宋_GB2312" w:eastAsia="仿宋_GB2312" w:cs="仿宋_GB2312"/>
          <w:color w:val="auto"/>
          <w:sz w:val="24"/>
          <w:szCs w:val="24"/>
          <w:highlight w:val="none"/>
          <w:lang w:eastAsia="zh-CN"/>
        </w:rPr>
        <w:t>均由本单位承担</w:t>
      </w:r>
      <w:r>
        <w:rPr>
          <w:rFonts w:hint="eastAsia" w:ascii="仿宋_GB2312" w:hAnsi="仿宋_GB2312" w:eastAsia="仿宋_GB2312" w:cs="仿宋_GB2312"/>
          <w:color w:val="auto"/>
          <w:sz w:val="24"/>
          <w:szCs w:val="24"/>
          <w:highlight w:val="none"/>
        </w:rPr>
        <w:t>。</w:t>
      </w:r>
    </w:p>
    <w:p w14:paraId="2F6328BB">
      <w:pPr>
        <w:spacing w:after="152" w:line="265" w:lineRule="auto"/>
        <w:ind w:right="103"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特此证明。 </w:t>
      </w:r>
    </w:p>
    <w:p w14:paraId="191DB4B6">
      <w:pPr>
        <w:spacing w:after="18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5721969B">
      <w:pPr>
        <w:spacing w:after="153"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106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78A90285">
            <w:pPr>
              <w:widowControl w:val="0"/>
              <w:spacing w:after="182"/>
              <w:jc w:val="both"/>
              <w:rPr>
                <w:rFonts w:ascii="宋体" w:hAnsi="宋体" w:eastAsia="宋体"/>
                <w:color w:val="auto"/>
                <w:sz w:val="24"/>
                <w:szCs w:val="24"/>
                <w:highlight w:val="none"/>
                <w:vertAlign w:val="baseline"/>
              </w:rPr>
            </w:pPr>
            <w:r>
              <w:rPr>
                <w:rFonts w:ascii="宋体" w:hAnsi="宋体" w:eastAsia="宋体" w:cs="Times New Roman"/>
                <w:color w:val="auto"/>
                <w:sz w:val="24"/>
                <w:szCs w:val="24"/>
                <w:highlight w:val="none"/>
              </w:rPr>
              <w:t xml:space="preserve"> </w:t>
            </w:r>
          </w:p>
        </w:tc>
        <w:tc>
          <w:tcPr>
            <w:tcW w:w="4810" w:type="dxa"/>
          </w:tcPr>
          <w:p w14:paraId="692F8F45">
            <w:pPr>
              <w:widowControl w:val="0"/>
              <w:spacing w:after="182"/>
              <w:jc w:val="both"/>
              <w:rPr>
                <w:rFonts w:ascii="宋体" w:hAnsi="宋体" w:eastAsia="宋体"/>
                <w:color w:val="auto"/>
                <w:sz w:val="24"/>
                <w:szCs w:val="24"/>
                <w:highlight w:val="none"/>
                <w:vertAlign w:val="baseline"/>
              </w:rPr>
            </w:pPr>
          </w:p>
        </w:tc>
      </w:tr>
    </w:tbl>
    <w:p w14:paraId="4481B8E9">
      <w:pPr>
        <w:spacing w:after="182"/>
        <w:rPr>
          <w:rFonts w:ascii="宋体" w:hAnsi="宋体" w:eastAsia="宋体"/>
          <w:color w:val="auto"/>
          <w:sz w:val="24"/>
          <w:szCs w:val="24"/>
          <w:highlight w:val="none"/>
        </w:rPr>
      </w:pPr>
    </w:p>
    <w:p w14:paraId="07B478A4">
      <w:pPr>
        <w:spacing w:after="175"/>
        <w:rPr>
          <w:rFonts w:hint="eastAsia" w:ascii="仿宋_GB2312" w:hAnsi="仿宋_GB2312" w:eastAsia="仿宋_GB2312" w:cs="仿宋_GB2312"/>
          <w:color w:val="auto"/>
          <w:sz w:val="24"/>
          <w:szCs w:val="24"/>
          <w:highlight w:val="none"/>
        </w:rPr>
      </w:pPr>
      <w:r>
        <w:rPr>
          <w:rFonts w:ascii="宋体" w:hAnsi="宋体" w:eastAsia="宋体" w:cs="Times New Roman"/>
          <w:color w:val="auto"/>
          <w:sz w:val="24"/>
          <w:szCs w:val="24"/>
          <w:highlight w:val="none"/>
        </w:rPr>
        <w:t xml:space="preserve"> </w:t>
      </w:r>
    </w:p>
    <w:p w14:paraId="7BB65FF9">
      <w:pPr>
        <w:spacing w:after="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rPr>
        <w:tab/>
      </w:r>
      <w:r>
        <w:rPr>
          <w:rFonts w:hint="eastAsia" w:ascii="仿宋_GB2312" w:hAnsi="仿宋_GB2312" w:eastAsia="仿宋_GB2312" w:cs="仿宋_GB2312"/>
          <w:color w:val="auto"/>
          <w:sz w:val="24"/>
          <w:szCs w:val="24"/>
          <w:highlight w:val="none"/>
        </w:rPr>
        <w:t xml:space="preserve">（盖单位章） </w:t>
      </w:r>
    </w:p>
    <w:p w14:paraId="670DA484">
      <w:pPr>
        <w:spacing w:after="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4CB6F9D5">
      <w:pPr>
        <w:tabs>
          <w:tab w:val="left" w:pos="9020"/>
        </w:tabs>
        <w:spacing w:after="151"/>
        <w:ind w:left="10" w:right="340" w:rightChars="0"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2DBD4FF5">
      <w:pPr>
        <w:spacing w:after="192"/>
        <w:rPr>
          <w:rFonts w:ascii="宋体" w:hAnsi="宋体" w:eastAsia="宋体"/>
          <w:color w:val="auto"/>
          <w:highlight w:val="none"/>
        </w:rPr>
      </w:pPr>
      <w:r>
        <w:rPr>
          <w:rFonts w:ascii="宋体" w:hAnsi="宋体" w:eastAsia="宋体" w:cs="Times New Roman"/>
          <w:color w:val="auto"/>
          <w:sz w:val="20"/>
          <w:highlight w:val="none"/>
        </w:rPr>
        <w:t xml:space="preserve"> </w:t>
      </w:r>
    </w:p>
    <w:p w14:paraId="4F820561">
      <w:pPr>
        <w:spacing w:after="0"/>
        <w:ind w:right="1604"/>
        <w:jc w:val="right"/>
        <w:rPr>
          <w:rFonts w:ascii="宋体" w:hAnsi="宋体" w:eastAsia="宋体"/>
          <w:color w:val="auto"/>
          <w:highlight w:val="none"/>
        </w:rPr>
      </w:pPr>
      <w:r>
        <w:rPr>
          <w:rFonts w:ascii="宋体" w:hAnsi="宋体" w:eastAsia="宋体" w:cs="Times New Roman"/>
          <w:color w:val="auto"/>
          <w:sz w:val="20"/>
          <w:highlight w:val="none"/>
        </w:rPr>
        <w:t xml:space="preserve"> </w:t>
      </w:r>
      <w:r>
        <w:rPr>
          <w:rFonts w:ascii="宋体" w:hAnsi="宋体" w:eastAsia="宋体" w:cs="Times New Roman"/>
          <w:color w:val="auto"/>
          <w:sz w:val="20"/>
          <w:highlight w:val="none"/>
        </w:rPr>
        <w:tab/>
      </w:r>
      <w:r>
        <w:rPr>
          <w:rFonts w:ascii="宋体" w:hAnsi="宋体" w:eastAsia="宋体" w:cs="Times New Roman"/>
          <w:color w:val="auto"/>
          <w:sz w:val="20"/>
          <w:highlight w:val="none"/>
        </w:rPr>
        <w:t xml:space="preserve"> </w:t>
      </w:r>
    </w:p>
    <w:p w14:paraId="4C7EDD51">
      <w:pPr>
        <w:spacing w:after="0" w:line="240" w:lineRule="auto"/>
        <w:rPr>
          <w:rFonts w:ascii="宋体" w:hAnsi="宋体" w:eastAsia="宋体" w:cs="黑体"/>
          <w:color w:val="auto"/>
          <w:sz w:val="32"/>
          <w:highlight w:val="none"/>
        </w:rPr>
      </w:pPr>
      <w:r>
        <w:rPr>
          <w:rFonts w:ascii="宋体" w:hAnsi="宋体" w:eastAsia="宋体"/>
          <w:color w:val="auto"/>
          <w:sz w:val="32"/>
          <w:highlight w:val="none"/>
        </w:rPr>
        <w:br w:type="page"/>
      </w:r>
    </w:p>
    <w:p w14:paraId="453CD655">
      <w:pPr>
        <w:pStyle w:val="4"/>
        <w:numPr>
          <w:ilvl w:val="0"/>
          <w:numId w:val="0"/>
        </w:numPr>
        <w:spacing w:after="0" w:line="360" w:lineRule="auto"/>
        <w:ind w:leftChars="0" w:right="0" w:rightChars="0"/>
        <w:jc w:val="center"/>
        <w:rPr>
          <w:rFonts w:hint="eastAsia" w:ascii="黑体" w:hAnsi="黑体" w:eastAsia="黑体" w:cs="黑体"/>
          <w:b w:val="0"/>
          <w:bCs w:val="0"/>
          <w:color w:val="auto"/>
          <w:sz w:val="36"/>
          <w:szCs w:val="24"/>
          <w:highlight w:val="none"/>
        </w:rPr>
      </w:pPr>
      <w:bookmarkStart w:id="44" w:name="_Toc13510"/>
      <w:bookmarkStart w:id="45" w:name="_Toc31483"/>
      <w:bookmarkStart w:id="46" w:name="_Toc128141276"/>
      <w:r>
        <w:rPr>
          <w:rFonts w:hint="eastAsia" w:cs="黑体"/>
          <w:b w:val="0"/>
          <w:bCs w:val="0"/>
          <w:color w:val="auto"/>
          <w:sz w:val="36"/>
          <w:szCs w:val="24"/>
          <w:highlight w:val="none"/>
          <w:lang w:val="en-US" w:eastAsia="zh-CN"/>
        </w:rPr>
        <w:t>二、</w:t>
      </w:r>
      <w:r>
        <w:rPr>
          <w:rFonts w:hint="eastAsia" w:ascii="黑体" w:hAnsi="黑体" w:eastAsia="黑体" w:cs="黑体"/>
          <w:b w:val="0"/>
          <w:bCs w:val="0"/>
          <w:color w:val="auto"/>
          <w:sz w:val="36"/>
          <w:szCs w:val="24"/>
          <w:highlight w:val="none"/>
        </w:rPr>
        <w:t>授权委托书</w:t>
      </w:r>
      <w:bookmarkEnd w:id="44"/>
      <w:bookmarkEnd w:id="45"/>
      <w:bookmarkEnd w:id="46"/>
    </w:p>
    <w:p w14:paraId="0FAA07B0">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仅在</w:t>
      </w:r>
      <w:r>
        <w:rPr>
          <w:rFonts w:hint="eastAsia" w:ascii="仿宋_GB2312" w:hAnsi="仿宋_GB2312" w:eastAsia="仿宋_GB2312" w:cs="仿宋_GB2312"/>
          <w:color w:val="000000" w:themeColor="text1"/>
          <w:sz w:val="24"/>
          <w:highlight w:val="none"/>
          <w14:textFill>
            <w14:solidFill>
              <w14:schemeClr w14:val="tx1"/>
            </w14:solidFill>
          </w14:textFill>
        </w:rPr>
        <w:t>委托代理人参加比选时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需</w:t>
      </w:r>
      <w:r>
        <w:rPr>
          <w:rFonts w:hint="eastAsia" w:ascii="仿宋_GB2312" w:hAnsi="仿宋_GB2312" w:eastAsia="仿宋_GB2312" w:cs="仿宋_GB2312"/>
          <w:color w:val="000000" w:themeColor="text1"/>
          <w:sz w:val="24"/>
          <w:highlight w:val="none"/>
          <w14:textFill>
            <w14:solidFill>
              <w14:schemeClr w14:val="tx1"/>
            </w14:solidFill>
          </w14:textFill>
        </w:rPr>
        <w:t>出示此证明）</w:t>
      </w:r>
    </w:p>
    <w:p w14:paraId="4402EE2B">
      <w:pPr>
        <w:pStyle w:val="5"/>
        <w:numPr>
          <w:ilvl w:val="0"/>
          <w:numId w:val="0"/>
        </w:numPr>
        <w:ind w:leftChars="0"/>
      </w:pPr>
    </w:p>
    <w:p w14:paraId="1112CE6E">
      <w:pPr>
        <w:spacing w:after="181"/>
        <w:rPr>
          <w:rFonts w:ascii="宋体" w:hAnsi="宋体" w:eastAsia="宋体"/>
          <w:color w:val="auto"/>
          <w:sz w:val="24"/>
          <w:szCs w:val="24"/>
          <w:highlight w:val="none"/>
        </w:rPr>
      </w:pPr>
      <w:r>
        <w:rPr>
          <w:rFonts w:ascii="宋体" w:hAnsi="宋体" w:eastAsia="宋体" w:cs="Times New Roman"/>
          <w:color w:val="auto"/>
          <w:sz w:val="21"/>
          <w:highlight w:val="none"/>
        </w:rPr>
        <w:t xml:space="preserve"> </w:t>
      </w:r>
    </w:p>
    <w:p w14:paraId="3D821B5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（姓名）系</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人名称）的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人，现委托</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（姓名）为我方代理人。代理人根据授权，以我方名义签署、澄清确认、递交、撤回、修改</w:t>
      </w:r>
      <w:r>
        <w:rPr>
          <w:rFonts w:hint="eastAsia" w:ascii="仿宋_GB2312" w:hAnsi="仿宋_GB2312" w:eastAsia="仿宋_GB2312" w:cs="仿宋_GB2312"/>
          <w:b/>
          <w:bCs/>
          <w:color w:val="auto"/>
          <w:kern w:val="0"/>
          <w:sz w:val="24"/>
          <w:szCs w:val="24"/>
          <w:u w:val="single"/>
          <w:lang w:val="en-US" w:eastAsia="zh-CN"/>
        </w:rPr>
        <w:t>成都启新汽车服务有限责任公司</w:t>
      </w:r>
      <w:r>
        <w:rPr>
          <w:rFonts w:hint="eastAsia" w:ascii="仿宋_GB2312" w:hAnsi="仿宋_GB2312" w:eastAsia="仿宋_GB2312" w:cs="仿宋_GB2312"/>
          <w:b/>
          <w:bCs/>
          <w:color w:val="auto"/>
          <w:kern w:val="0"/>
          <w:sz w:val="24"/>
          <w:szCs w:val="24"/>
          <w:u w:val="single"/>
          <w:lang w:eastAsia="zh-CN"/>
        </w:rPr>
        <w:t>与</w:t>
      </w:r>
      <w:r>
        <w:rPr>
          <w:rFonts w:hint="eastAsia" w:ascii="仿宋_GB2312" w:hAnsi="仿宋_GB2312" w:eastAsia="仿宋_GB2312" w:cs="仿宋_GB2312"/>
          <w:b/>
          <w:bCs/>
          <w:color w:val="auto"/>
          <w:kern w:val="0"/>
          <w:sz w:val="24"/>
          <w:szCs w:val="24"/>
          <w:u w:val="single"/>
          <w:lang w:val="en-US" w:eastAsia="zh-CN"/>
        </w:rPr>
        <w:t>成都某民企追缴税款纠纷诉讼法律服务项目</w:t>
      </w:r>
      <w:r>
        <w:rPr>
          <w:rFonts w:hint="eastAsia" w:ascii="仿宋_GB2312" w:hAnsi="仿宋_GB2312" w:eastAsia="仿宋_GB2312" w:cs="仿宋_GB2312"/>
          <w:b w:val="0"/>
          <w:bCs w:val="0"/>
          <w:color w:val="auto"/>
          <w:sz w:val="24"/>
          <w:szCs w:val="24"/>
          <w:highlight w:val="none"/>
          <w:u w:val="none" w:color="auto"/>
          <w:lang w:val="en-US" w:eastAsia="zh-CN"/>
        </w:rPr>
        <w:t>比选响应</w:t>
      </w:r>
      <w:r>
        <w:rPr>
          <w:rFonts w:hint="eastAsia" w:ascii="仿宋_GB2312" w:hAnsi="仿宋_GB2312" w:eastAsia="仿宋_GB2312" w:cs="仿宋_GB2312"/>
          <w:color w:val="auto"/>
          <w:sz w:val="24"/>
          <w:szCs w:val="24"/>
          <w:highlight w:val="none"/>
        </w:rPr>
        <w:t xml:space="preserve">文件、签订合同和处理有关事宜，其法律后果由我方承担。 </w:t>
      </w:r>
    </w:p>
    <w:p w14:paraId="5A419295">
      <w:pPr>
        <w:spacing w:after="149" w:line="265" w:lineRule="auto"/>
        <w:ind w:right="103"/>
        <w:rPr>
          <w:rFonts w:hint="eastAsia" w:ascii="仿宋_GB2312" w:hAnsi="仿宋_GB2312" w:eastAsia="仿宋_GB2312" w:cs="仿宋_GB2312"/>
          <w:color w:val="auto"/>
          <w:sz w:val="24"/>
          <w:szCs w:val="24"/>
          <w:highlight w:val="none"/>
        </w:rPr>
      </w:pPr>
    </w:p>
    <w:p w14:paraId="40218694">
      <w:pPr>
        <w:spacing w:after="149" w:line="265" w:lineRule="auto"/>
        <w:ind w:right="103" w:firstLine="480" w:firstLineChars="200"/>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rPr>
        <w:t>委托期限：</w:t>
      </w:r>
      <w:r>
        <w:rPr>
          <w:rFonts w:hint="eastAsia" w:ascii="仿宋_GB2312" w:hAnsi="仿宋_GB2312" w:eastAsia="仿宋_GB2312" w:cs="仿宋_GB2312"/>
          <w:color w:val="auto"/>
          <w:sz w:val="24"/>
          <w:szCs w:val="24"/>
          <w:highlight w:val="none"/>
          <w:u w:val="none" w:color="auto"/>
        </w:rPr>
        <w:t>自本授权委托书签署之日起至</w:t>
      </w:r>
      <w:r>
        <w:rPr>
          <w:rFonts w:hint="eastAsia" w:ascii="仿宋_GB2312" w:hAnsi="仿宋_GB2312" w:eastAsia="仿宋_GB2312" w:cs="仿宋_GB2312"/>
          <w:color w:val="auto"/>
          <w:sz w:val="24"/>
          <w:szCs w:val="24"/>
          <w:highlight w:val="none"/>
          <w:u w:val="none" w:color="auto"/>
          <w:lang w:val="en-US" w:eastAsia="zh-CN"/>
        </w:rPr>
        <w:t>比选</w:t>
      </w:r>
      <w:r>
        <w:rPr>
          <w:rFonts w:hint="eastAsia" w:ascii="仿宋_GB2312" w:hAnsi="仿宋_GB2312" w:eastAsia="仿宋_GB2312" w:cs="仿宋_GB2312"/>
          <w:color w:val="auto"/>
          <w:sz w:val="24"/>
          <w:szCs w:val="24"/>
          <w:highlight w:val="none"/>
          <w:u w:val="none" w:color="auto"/>
        </w:rPr>
        <w:t>文件约定的“</w:t>
      </w:r>
      <w:r>
        <w:rPr>
          <w:rFonts w:hint="eastAsia" w:ascii="仿宋_GB2312" w:hAnsi="仿宋_GB2312" w:eastAsia="仿宋_GB2312" w:cs="仿宋_GB2312"/>
          <w:color w:val="auto"/>
          <w:sz w:val="24"/>
          <w:szCs w:val="24"/>
          <w:highlight w:val="none"/>
          <w:u w:val="none" w:color="auto"/>
          <w:lang w:val="en-US" w:eastAsia="zh-CN"/>
        </w:rPr>
        <w:t>比选</w:t>
      </w:r>
      <w:r>
        <w:rPr>
          <w:rFonts w:hint="eastAsia" w:ascii="仿宋_GB2312" w:hAnsi="仿宋_GB2312" w:eastAsia="仿宋_GB2312" w:cs="仿宋_GB2312"/>
          <w:color w:val="auto"/>
          <w:sz w:val="24"/>
          <w:szCs w:val="24"/>
          <w:highlight w:val="none"/>
          <w:u w:val="none" w:color="auto"/>
        </w:rPr>
        <w:t xml:space="preserve">有效期”结束为止。 </w:t>
      </w:r>
    </w:p>
    <w:p w14:paraId="1C8D8BF0">
      <w:pPr>
        <w:spacing w:after="153" w:line="265" w:lineRule="auto"/>
        <w:ind w:left="430"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代理人无转委托权。 </w:t>
      </w:r>
    </w:p>
    <w:p w14:paraId="3BC4D161">
      <w:pPr>
        <w:spacing w:after="184"/>
        <w:ind w:left="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3A4812CE">
      <w:pPr>
        <w:spacing w:after="153"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人身份证复印件及委托代理人身份证复印件 </w:t>
      </w:r>
    </w:p>
    <w:p w14:paraId="28DC5F01">
      <w:pPr>
        <w:spacing w:after="1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11F094F6">
      <w:pPr>
        <w:spacing w:after="0"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注：本授权委托书需由</w:t>
      </w:r>
      <w:r>
        <w:rPr>
          <w:rFonts w:hint="eastAsia" w:ascii="仿宋_GB2312" w:hAnsi="仿宋_GB2312" w:eastAsia="仿宋_GB2312" w:cs="仿宋_GB2312"/>
          <w:color w:val="auto"/>
          <w:sz w:val="24"/>
          <w:szCs w:val="24"/>
          <w:highlight w:val="none"/>
          <w:lang w:val="en-US" w:eastAsia="zh-CN"/>
        </w:rPr>
        <w:t>参选人</w:t>
      </w:r>
      <w:r>
        <w:rPr>
          <w:rFonts w:hint="eastAsia" w:ascii="仿宋_GB2312" w:hAnsi="仿宋_GB2312" w:eastAsia="仿宋_GB2312" w:cs="仿宋_GB2312"/>
          <w:color w:val="auto"/>
          <w:sz w:val="24"/>
          <w:szCs w:val="24"/>
          <w:highlight w:val="none"/>
        </w:rPr>
        <w:t>加盖单位公章并由其</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人和委托代理人签字。 </w:t>
      </w:r>
    </w:p>
    <w:p w14:paraId="77D2FE14">
      <w:pPr>
        <w:spacing w:after="151"/>
        <w:ind w:left="10" w:right="202"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4DB19D08">
      <w:pPr>
        <w:spacing w:after="151"/>
        <w:ind w:left="10" w:right="202" w:hanging="10"/>
        <w:jc w:val="right"/>
        <w:rPr>
          <w:rFonts w:hint="eastAsia" w:ascii="仿宋_GB2312" w:hAnsi="仿宋_GB2312" w:eastAsia="仿宋_GB2312" w:cs="仿宋_GB2312"/>
          <w:color w:val="auto"/>
          <w:sz w:val="24"/>
          <w:szCs w:val="24"/>
          <w:highlight w:val="none"/>
        </w:rPr>
      </w:pPr>
    </w:p>
    <w:p w14:paraId="6FF25B40">
      <w:pPr>
        <w:spacing w:after="151"/>
        <w:ind w:left="10" w:right="198" w:hanging="10"/>
        <w:jc w:val="right"/>
        <w:rPr>
          <w:rFonts w:hint="eastAsia" w:ascii="仿宋_GB2312" w:hAnsi="仿宋_GB2312" w:eastAsia="仿宋_GB2312" w:cs="仿宋_GB2312"/>
          <w:color w:val="auto"/>
          <w:sz w:val="24"/>
          <w:szCs w:val="24"/>
          <w:highlight w:val="none"/>
          <w:u w:val="single" w:color="000000"/>
        </w:rPr>
      </w:pPr>
      <w:bookmarkStart w:id="47" w:name="_Hlk58923230"/>
      <w:r>
        <w:rPr>
          <w:rFonts w:hint="eastAsia" w:ascii="仿宋_GB2312" w:hAnsi="仿宋_GB2312" w:eastAsia="仿宋_GB2312" w:cs="仿宋_GB2312"/>
          <w:color w:val="auto"/>
          <w:sz w:val="24"/>
          <w:szCs w:val="24"/>
          <w:highlight w:val="none"/>
          <w:u w:color="000000"/>
          <w:lang w:val="en-US" w:eastAsia="zh-CN"/>
        </w:rPr>
        <w:t>参</w:t>
      </w:r>
      <w:r>
        <w:rPr>
          <w:rFonts w:hint="eastAsia" w:ascii="仿宋_GB2312" w:hAnsi="仿宋_GB2312" w:eastAsia="仿宋_GB2312" w:cs="仿宋_GB2312"/>
          <w:color w:val="auto"/>
          <w:sz w:val="24"/>
          <w:szCs w:val="24"/>
          <w:highlight w:val="none"/>
          <w:u w:color="000000"/>
        </w:rPr>
        <w:t xml:space="preserve">  </w:t>
      </w:r>
      <w:r>
        <w:rPr>
          <w:rFonts w:hint="eastAsia" w:ascii="仿宋_GB2312" w:hAnsi="仿宋_GB2312" w:eastAsia="仿宋_GB2312" w:cs="仿宋_GB2312"/>
          <w:color w:val="auto"/>
          <w:sz w:val="24"/>
          <w:szCs w:val="24"/>
          <w:highlight w:val="none"/>
          <w:u w:color="000000"/>
          <w:lang w:val="en-US" w:eastAsia="zh-CN"/>
        </w:rPr>
        <w:t>选</w:t>
      </w:r>
      <w:r>
        <w:rPr>
          <w:rFonts w:hint="eastAsia" w:ascii="仿宋_GB2312" w:hAnsi="仿宋_GB2312" w:eastAsia="仿宋_GB2312" w:cs="仿宋_GB2312"/>
          <w:color w:val="auto"/>
          <w:sz w:val="24"/>
          <w:szCs w:val="24"/>
          <w:highlight w:val="none"/>
          <w:u w:color="000000"/>
        </w:rPr>
        <w:t xml:space="preserve">  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color="000000"/>
        </w:rPr>
        <w:t>（盖章）</w:t>
      </w:r>
    </w:p>
    <w:p w14:paraId="447E4A81">
      <w:pPr>
        <w:wordWrap w:val="0"/>
        <w:spacing w:after="151"/>
        <w:ind w:left="10" w:right="198"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color="000000"/>
          <w:lang w:eastAsia="zh-CN"/>
        </w:rPr>
        <w:t>单位负责</w:t>
      </w:r>
      <w:r>
        <w:rPr>
          <w:rFonts w:hint="eastAsia" w:ascii="仿宋_GB2312" w:hAnsi="仿宋_GB2312" w:eastAsia="仿宋_GB2312" w:cs="仿宋_GB2312"/>
          <w:color w:val="auto"/>
          <w:sz w:val="24"/>
          <w:szCs w:val="24"/>
          <w:highlight w:val="none"/>
          <w:u w:color="000000"/>
        </w:rPr>
        <w:t xml:space="preserve">人：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签字）</w:t>
      </w:r>
    </w:p>
    <w:p w14:paraId="6FE52AA9">
      <w:pPr>
        <w:wordWrap w:val="0"/>
        <w:spacing w:after="151"/>
        <w:ind w:left="10" w:right="198" w:hanging="10"/>
        <w:jc w:val="right"/>
        <w:rPr>
          <w:rFonts w:hint="eastAsia" w:ascii="仿宋_GB2312" w:hAnsi="仿宋_GB2312" w:eastAsia="仿宋_GB2312" w:cs="仿宋_GB2312"/>
          <w:color w:val="auto"/>
          <w:sz w:val="24"/>
          <w:szCs w:val="24"/>
          <w:highlight w:val="none"/>
          <w:u w:color="000000"/>
        </w:rPr>
      </w:pPr>
      <w:r>
        <w:rPr>
          <w:rFonts w:hint="eastAsia" w:ascii="仿宋_GB2312" w:hAnsi="仿宋_GB2312" w:eastAsia="仿宋_GB2312" w:cs="仿宋_GB2312"/>
          <w:color w:val="auto"/>
          <w:sz w:val="24"/>
          <w:szCs w:val="24"/>
          <w:highlight w:val="none"/>
          <w:u w:color="000000"/>
        </w:rPr>
        <w:t>身份证号码：</w:t>
      </w:r>
      <w:r>
        <w:rPr>
          <w:rFonts w:hint="eastAsia" w:ascii="仿宋_GB2312" w:hAnsi="仿宋_GB2312" w:eastAsia="仿宋_GB2312" w:cs="仿宋_GB2312"/>
          <w:color w:val="auto"/>
          <w:sz w:val="24"/>
          <w:szCs w:val="24"/>
          <w:highlight w:val="none"/>
          <w:u w:val="single" w:color="000000"/>
        </w:rPr>
        <w:t xml:space="preserve">                                                       </w:t>
      </w:r>
    </w:p>
    <w:p w14:paraId="629A253D">
      <w:pPr>
        <w:wordWrap w:val="0"/>
        <w:spacing w:after="151"/>
        <w:ind w:left="10" w:right="198"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color="000000"/>
        </w:rPr>
        <w:t xml:space="preserve">委托代理人：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color="000000"/>
        </w:rPr>
        <w:t>（签字）</w:t>
      </w:r>
    </w:p>
    <w:p w14:paraId="69663007">
      <w:pPr>
        <w:wordWrap w:val="0"/>
        <w:spacing w:after="151"/>
        <w:ind w:left="10" w:right="198" w:hanging="10"/>
        <w:jc w:val="right"/>
        <w:rPr>
          <w:rFonts w:hint="eastAsia" w:ascii="仿宋_GB2312" w:hAnsi="仿宋_GB2312" w:eastAsia="仿宋_GB2312" w:cs="仿宋_GB2312"/>
          <w:color w:val="auto"/>
          <w:sz w:val="24"/>
          <w:szCs w:val="24"/>
          <w:highlight w:val="none"/>
          <w:u w:color="000000"/>
        </w:rPr>
      </w:pPr>
      <w:r>
        <w:rPr>
          <w:rFonts w:hint="eastAsia" w:ascii="仿宋_GB2312" w:hAnsi="仿宋_GB2312" w:eastAsia="仿宋_GB2312" w:cs="仿宋_GB2312"/>
          <w:color w:val="auto"/>
          <w:sz w:val="24"/>
          <w:szCs w:val="24"/>
          <w:highlight w:val="none"/>
          <w:u w:color="000000"/>
        </w:rPr>
        <w:t>身份证号码：</w:t>
      </w:r>
      <w:r>
        <w:rPr>
          <w:rFonts w:hint="eastAsia" w:ascii="仿宋_GB2312" w:hAnsi="仿宋_GB2312" w:eastAsia="仿宋_GB2312" w:cs="仿宋_GB2312"/>
          <w:color w:val="auto"/>
          <w:sz w:val="24"/>
          <w:szCs w:val="24"/>
          <w:highlight w:val="none"/>
          <w:u w:val="single" w:color="000000"/>
        </w:rPr>
        <w:t xml:space="preserve">                                                       </w:t>
      </w:r>
    </w:p>
    <w:bookmarkEnd w:id="47"/>
    <w:p w14:paraId="192258C3">
      <w:pPr>
        <w:spacing w:after="151"/>
        <w:ind w:left="10" w:right="202" w:hanging="10"/>
        <w:jc w:val="right"/>
        <w:rPr>
          <w:rFonts w:hint="eastAsia" w:ascii="仿宋_GB2312" w:hAnsi="仿宋_GB2312" w:eastAsia="仿宋_GB2312" w:cs="仿宋_GB2312"/>
          <w:color w:val="auto"/>
          <w:sz w:val="24"/>
          <w:szCs w:val="24"/>
          <w:highlight w:val="none"/>
          <w:u w:val="single" w:color="000000"/>
        </w:rPr>
      </w:pPr>
    </w:p>
    <w:p w14:paraId="272EEC24">
      <w:pPr>
        <w:spacing w:after="151"/>
        <w:ind w:left="10" w:right="202"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val="single" w:color="000000"/>
        </w:rPr>
        <w:t xml:space="preserve">                                                              </w:t>
      </w:r>
    </w:p>
    <w:p w14:paraId="0E808E1F">
      <w:pPr>
        <w:spacing w:after="151"/>
        <w:ind w:left="10" w:right="202"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7C120914">
      <w:pPr>
        <w:spacing w:after="0"/>
        <w:ind w:right="161"/>
        <w:jc w:val="right"/>
        <w:rPr>
          <w:rFonts w:ascii="宋体" w:hAnsi="宋体" w:eastAsia="宋体"/>
          <w:color w:val="auto"/>
          <w:highlight w:val="none"/>
        </w:rPr>
      </w:pPr>
      <w:r>
        <w:rPr>
          <w:rFonts w:ascii="宋体" w:hAnsi="宋体" w:eastAsia="宋体" w:cs="Times New Roman"/>
          <w:color w:val="auto"/>
          <w:sz w:val="21"/>
          <w:highlight w:val="none"/>
        </w:rPr>
        <w:t xml:space="preserve"> </w:t>
      </w:r>
    </w:p>
    <w:p w14:paraId="048F2134">
      <w:pPr>
        <w:spacing w:after="0" w:line="240" w:lineRule="auto"/>
        <w:rPr>
          <w:rFonts w:ascii="宋体" w:hAnsi="宋体" w:eastAsia="宋体" w:cs="黑体"/>
          <w:color w:val="auto"/>
          <w:sz w:val="32"/>
          <w:highlight w:val="none"/>
        </w:rPr>
      </w:pPr>
      <w:r>
        <w:rPr>
          <w:rFonts w:ascii="宋体" w:hAnsi="宋体" w:eastAsia="宋体"/>
          <w:color w:val="auto"/>
          <w:sz w:val="32"/>
          <w:highlight w:val="none"/>
        </w:rPr>
        <w:br w:type="page"/>
      </w:r>
    </w:p>
    <w:p w14:paraId="7A69BE9D">
      <w:pPr>
        <w:pStyle w:val="4"/>
        <w:spacing w:after="0" w:line="360" w:lineRule="auto"/>
        <w:ind w:left="0" w:right="0" w:firstLine="0"/>
        <w:jc w:val="center"/>
        <w:rPr>
          <w:rFonts w:ascii="宋体" w:hAnsi="宋体" w:eastAsia="宋体"/>
          <w:color w:val="auto"/>
          <w:sz w:val="32"/>
          <w:highlight w:val="none"/>
        </w:rPr>
        <w:sectPr>
          <w:footerReference r:id="rId10" w:type="default"/>
          <w:pgSz w:w="12240" w:h="15840"/>
          <w:pgMar w:top="1440" w:right="1440" w:bottom="1440" w:left="1440" w:header="720" w:footer="720" w:gutter="0"/>
          <w:pgNumType w:fmt="decimal"/>
          <w:cols w:space="720" w:num="1"/>
        </w:sectPr>
      </w:pPr>
      <w:bookmarkStart w:id="48" w:name="_Toc19029"/>
      <w:bookmarkStart w:id="49" w:name="_Toc128141277"/>
      <w:bookmarkStart w:id="50" w:name="_Toc16491"/>
    </w:p>
    <w:bookmarkEnd w:id="48"/>
    <w:bookmarkEnd w:id="49"/>
    <w:bookmarkEnd w:id="50"/>
    <w:p w14:paraId="47A9EC07">
      <w:pPr>
        <w:pStyle w:val="4"/>
        <w:spacing w:after="0" w:line="360" w:lineRule="auto"/>
        <w:ind w:left="0" w:right="0" w:firstLine="0"/>
        <w:jc w:val="center"/>
        <w:rPr>
          <w:rFonts w:hint="eastAsia" w:ascii="黑体" w:hAnsi="黑体" w:eastAsia="黑体" w:cs="黑体"/>
          <w:b w:val="0"/>
          <w:bCs w:val="0"/>
          <w:color w:val="auto"/>
          <w:sz w:val="36"/>
          <w:szCs w:val="24"/>
          <w:highlight w:val="none"/>
        </w:rPr>
      </w:pPr>
      <w:bookmarkStart w:id="51" w:name="_Toc128141278"/>
      <w:bookmarkStart w:id="52" w:name="_Toc3651"/>
      <w:bookmarkStart w:id="53" w:name="_Toc25804"/>
      <w:r>
        <w:rPr>
          <w:rFonts w:hint="eastAsia" w:ascii="黑体" w:hAnsi="黑体" w:eastAsia="黑体" w:cs="黑体"/>
          <w:b w:val="0"/>
          <w:bCs w:val="0"/>
          <w:color w:val="auto"/>
          <w:sz w:val="36"/>
          <w:szCs w:val="24"/>
          <w:highlight w:val="none"/>
        </w:rPr>
        <w:t>三、资格审查资料</w:t>
      </w:r>
      <w:bookmarkEnd w:id="51"/>
      <w:bookmarkEnd w:id="52"/>
      <w:bookmarkEnd w:id="53"/>
      <w:r>
        <w:rPr>
          <w:rFonts w:hint="eastAsia" w:ascii="黑体" w:hAnsi="黑体" w:eastAsia="黑体" w:cs="黑体"/>
          <w:b w:val="0"/>
          <w:bCs w:val="0"/>
          <w:color w:val="auto"/>
          <w:sz w:val="36"/>
          <w:szCs w:val="24"/>
          <w:highlight w:val="none"/>
        </w:rPr>
        <w:t xml:space="preserve"> </w:t>
      </w:r>
    </w:p>
    <w:p w14:paraId="0AFD7AF4">
      <w:pPr>
        <w:pStyle w:val="6"/>
        <w:spacing w:after="0"/>
        <w:ind w:left="132" w:right="0"/>
        <w:jc w:val="center"/>
        <w:rPr>
          <w:rFonts w:hint="eastAsia" w:ascii="方正小标宋简体" w:hAnsi="方正小标宋简体" w:eastAsia="方正小标宋简体" w:cs="方正小标宋简体"/>
          <w:color w:val="auto"/>
          <w:highlight w:val="none"/>
        </w:rPr>
      </w:pPr>
      <w:bookmarkStart w:id="54" w:name="_Toc128141279"/>
      <w:bookmarkStart w:id="55" w:name="_Toc19366"/>
      <w:bookmarkStart w:id="56" w:name="_Toc16506"/>
      <w:r>
        <w:rPr>
          <w:rFonts w:hint="eastAsia" w:ascii="方正小标宋简体" w:hAnsi="方正小标宋简体" w:eastAsia="方正小标宋简体" w:cs="方正小标宋简体"/>
          <w:color w:val="auto"/>
          <w:highlight w:val="none"/>
        </w:rPr>
        <w:t>（一）基本情况表</w:t>
      </w:r>
      <w:bookmarkEnd w:id="54"/>
      <w:bookmarkEnd w:id="55"/>
      <w:bookmarkEnd w:id="56"/>
    </w:p>
    <w:tbl>
      <w:tblPr>
        <w:tblStyle w:val="44"/>
        <w:tblW w:w="9259" w:type="dxa"/>
        <w:tblInd w:w="-122" w:type="dxa"/>
        <w:tblLayout w:type="autofit"/>
        <w:tblCellMar>
          <w:top w:w="0" w:type="dxa"/>
          <w:left w:w="108" w:type="dxa"/>
          <w:bottom w:w="46" w:type="dxa"/>
          <w:right w:w="43" w:type="dxa"/>
        </w:tblCellMar>
      </w:tblPr>
      <w:tblGrid>
        <w:gridCol w:w="2581"/>
        <w:gridCol w:w="945"/>
        <w:gridCol w:w="1795"/>
        <w:gridCol w:w="1202"/>
        <w:gridCol w:w="2736"/>
      </w:tblGrid>
      <w:tr w14:paraId="353F6933">
        <w:tblPrEx>
          <w:tblCellMar>
            <w:top w:w="0" w:type="dxa"/>
            <w:left w:w="108" w:type="dxa"/>
            <w:bottom w:w="46" w:type="dxa"/>
            <w:right w:w="43" w:type="dxa"/>
          </w:tblCellMar>
        </w:tblPrEx>
        <w:trPr>
          <w:trHeight w:val="756"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23A0F08">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参选人</w:t>
            </w:r>
            <w:r>
              <w:rPr>
                <w:rFonts w:hint="eastAsia" w:ascii="仿宋_GB2312" w:hAnsi="仿宋_GB2312" w:eastAsia="仿宋_GB2312" w:cs="仿宋_GB2312"/>
                <w:color w:val="auto"/>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tcPr>
          <w:p w14:paraId="179E9251">
            <w:pPr>
              <w:spacing w:after="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r>
      <w:tr w14:paraId="2E08DE4A">
        <w:tblPrEx>
          <w:tblCellMar>
            <w:top w:w="0" w:type="dxa"/>
            <w:left w:w="108" w:type="dxa"/>
            <w:bottom w:w="46" w:type="dxa"/>
            <w:right w:w="43" w:type="dxa"/>
          </w:tblCellMar>
        </w:tblPrEx>
        <w:trPr>
          <w:trHeight w:val="788"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9DFCD3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统一社会信用编码</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2B8953EB">
            <w:pPr>
              <w:spacing w:after="0"/>
              <w:jc w:val="center"/>
              <w:rPr>
                <w:rFonts w:hint="eastAsia" w:ascii="仿宋_GB2312" w:hAnsi="仿宋_GB2312" w:eastAsia="仿宋_GB2312" w:cs="仿宋_GB2312"/>
                <w:color w:val="auto"/>
                <w:sz w:val="24"/>
                <w:szCs w:val="24"/>
                <w:highlight w:val="none"/>
              </w:rPr>
            </w:pPr>
          </w:p>
        </w:tc>
      </w:tr>
      <w:tr w14:paraId="02023DE8">
        <w:tblPrEx>
          <w:tblCellMar>
            <w:top w:w="0" w:type="dxa"/>
            <w:left w:w="108" w:type="dxa"/>
            <w:bottom w:w="46" w:type="dxa"/>
            <w:right w:w="43" w:type="dxa"/>
          </w:tblCellMar>
        </w:tblPrEx>
        <w:trPr>
          <w:trHeight w:val="788"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448C35BA">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成立日期</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12D7A800">
            <w:pPr>
              <w:spacing w:after="0"/>
              <w:jc w:val="center"/>
              <w:rPr>
                <w:rFonts w:hint="eastAsia" w:ascii="仿宋_GB2312" w:hAnsi="仿宋_GB2312" w:eastAsia="仿宋_GB2312" w:cs="仿宋_GB2312"/>
                <w:color w:val="auto"/>
                <w:sz w:val="24"/>
                <w:szCs w:val="24"/>
                <w:highlight w:val="none"/>
              </w:rPr>
            </w:pPr>
          </w:p>
        </w:tc>
      </w:tr>
      <w:tr w14:paraId="22C53D11">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6DCF71D7">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注册地址</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69B29BA6">
            <w:pPr>
              <w:spacing w:after="0"/>
              <w:jc w:val="center"/>
              <w:rPr>
                <w:rFonts w:hint="eastAsia" w:ascii="仿宋_GB2312" w:hAnsi="仿宋_GB2312" w:eastAsia="仿宋_GB2312" w:cs="仿宋_GB2312"/>
                <w:color w:val="auto"/>
                <w:sz w:val="24"/>
                <w:szCs w:val="24"/>
                <w:highlight w:val="none"/>
              </w:rPr>
            </w:pPr>
          </w:p>
        </w:tc>
      </w:tr>
      <w:tr w14:paraId="1A70058E">
        <w:tblPrEx>
          <w:tblCellMar>
            <w:top w:w="0" w:type="dxa"/>
            <w:left w:w="108" w:type="dxa"/>
            <w:bottom w:w="46" w:type="dxa"/>
            <w:right w:w="43" w:type="dxa"/>
          </w:tblCellMar>
        </w:tblPrEx>
        <w:trPr>
          <w:trHeight w:val="541"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3389894">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注册资本</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7A53FDA9">
            <w:pPr>
              <w:spacing w:after="0"/>
              <w:jc w:val="center"/>
              <w:rPr>
                <w:rFonts w:hint="eastAsia" w:ascii="仿宋_GB2312" w:hAnsi="仿宋_GB2312" w:eastAsia="仿宋_GB2312" w:cs="仿宋_GB2312"/>
                <w:color w:val="auto"/>
                <w:sz w:val="24"/>
                <w:szCs w:val="24"/>
                <w:highlight w:val="none"/>
              </w:rPr>
            </w:pPr>
          </w:p>
        </w:tc>
      </w:tr>
      <w:tr w14:paraId="606FBC24">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576445F4">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专职律师人数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5DEAAC9D">
            <w:pPr>
              <w:spacing w:after="0"/>
              <w:jc w:val="center"/>
              <w:rPr>
                <w:rFonts w:hint="eastAsia" w:ascii="仿宋_GB2312" w:hAnsi="仿宋_GB2312" w:eastAsia="仿宋_GB2312" w:cs="仿宋_GB2312"/>
                <w:color w:val="auto"/>
                <w:sz w:val="24"/>
                <w:szCs w:val="24"/>
                <w:highlight w:val="none"/>
              </w:rPr>
            </w:pPr>
          </w:p>
        </w:tc>
      </w:tr>
      <w:tr w14:paraId="2C679BAF">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5FA8E869">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基本账户开户银行</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7D33DFAA">
            <w:pPr>
              <w:spacing w:after="0"/>
              <w:jc w:val="center"/>
              <w:rPr>
                <w:rFonts w:hint="eastAsia" w:ascii="仿宋_GB2312" w:hAnsi="仿宋_GB2312" w:eastAsia="仿宋_GB2312" w:cs="仿宋_GB2312"/>
                <w:color w:val="auto"/>
                <w:sz w:val="24"/>
                <w:szCs w:val="24"/>
                <w:highlight w:val="none"/>
              </w:rPr>
            </w:pPr>
          </w:p>
        </w:tc>
      </w:tr>
      <w:tr w14:paraId="266AD55F">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2FE16F1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622380EB">
            <w:pPr>
              <w:spacing w:after="0"/>
              <w:jc w:val="center"/>
              <w:rPr>
                <w:rFonts w:hint="eastAsia" w:ascii="仿宋_GB2312" w:hAnsi="仿宋_GB2312" w:eastAsia="仿宋_GB2312" w:cs="仿宋_GB2312"/>
                <w:color w:val="auto"/>
                <w:sz w:val="24"/>
                <w:szCs w:val="24"/>
                <w:highlight w:val="none"/>
              </w:rPr>
            </w:pPr>
          </w:p>
        </w:tc>
      </w:tr>
      <w:tr w14:paraId="3F88482E">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7AAD4537">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律所荣誉</w:t>
            </w:r>
          </w:p>
          <w:p w14:paraId="4CAFB968">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（含所获荣誉级别及名称）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0F73F92F">
            <w:pPr>
              <w:spacing w:after="0"/>
              <w:jc w:val="center"/>
              <w:rPr>
                <w:rFonts w:hint="eastAsia" w:ascii="仿宋_GB2312" w:hAnsi="仿宋_GB2312" w:eastAsia="仿宋_GB2312" w:cs="仿宋_GB2312"/>
                <w:color w:val="auto"/>
                <w:sz w:val="24"/>
                <w:szCs w:val="24"/>
                <w:highlight w:val="none"/>
              </w:rPr>
            </w:pPr>
          </w:p>
        </w:tc>
      </w:tr>
      <w:tr w14:paraId="2030B6D1">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65693E8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w:t>
            </w:r>
          </w:p>
        </w:tc>
        <w:tc>
          <w:tcPr>
            <w:tcW w:w="945" w:type="dxa"/>
            <w:tcBorders>
              <w:top w:val="single" w:color="000000" w:sz="4" w:space="0"/>
              <w:left w:val="single" w:color="000000" w:sz="4" w:space="0"/>
              <w:bottom w:val="single" w:color="000000" w:sz="4" w:space="0"/>
              <w:right w:val="single" w:color="000000" w:sz="4" w:space="0"/>
            </w:tcBorders>
            <w:vAlign w:val="center"/>
          </w:tcPr>
          <w:p w14:paraId="02AA425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B42D379">
            <w:pPr>
              <w:spacing w:after="0"/>
              <w:jc w:val="center"/>
              <w:rPr>
                <w:rFonts w:hint="eastAsia" w:ascii="仿宋_GB2312" w:hAnsi="仿宋_GB2312" w:eastAsia="仿宋_GB2312" w:cs="仿宋_GB2312"/>
                <w:color w:val="auto"/>
                <w:sz w:val="24"/>
                <w:szCs w:val="24"/>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6E34486D">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话</w:t>
            </w:r>
          </w:p>
        </w:tc>
        <w:tc>
          <w:tcPr>
            <w:tcW w:w="2736" w:type="dxa"/>
            <w:tcBorders>
              <w:top w:val="single" w:color="000000" w:sz="4" w:space="0"/>
              <w:left w:val="single" w:color="000000" w:sz="4" w:space="0"/>
              <w:bottom w:val="single" w:color="000000" w:sz="4" w:space="0"/>
              <w:right w:val="single" w:color="000000" w:sz="4" w:space="0"/>
            </w:tcBorders>
            <w:vAlign w:val="center"/>
          </w:tcPr>
          <w:p w14:paraId="01A2C4C4">
            <w:pPr>
              <w:spacing w:after="0"/>
              <w:jc w:val="center"/>
              <w:rPr>
                <w:rFonts w:hint="eastAsia" w:ascii="仿宋_GB2312" w:hAnsi="仿宋_GB2312" w:eastAsia="仿宋_GB2312" w:cs="仿宋_GB2312"/>
                <w:color w:val="auto"/>
                <w:sz w:val="24"/>
                <w:szCs w:val="24"/>
                <w:highlight w:val="none"/>
              </w:rPr>
            </w:pPr>
          </w:p>
        </w:tc>
      </w:tr>
      <w:tr w14:paraId="206A228B">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22F26DE4">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7F9019FC">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30B68AE9">
            <w:pPr>
              <w:spacing w:after="0"/>
              <w:jc w:val="center"/>
              <w:rPr>
                <w:rFonts w:hint="eastAsia" w:ascii="仿宋_GB2312" w:hAnsi="仿宋_GB2312" w:eastAsia="仿宋_GB2312" w:cs="仿宋_GB2312"/>
                <w:color w:val="auto"/>
                <w:sz w:val="24"/>
                <w:szCs w:val="24"/>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706E648B">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电 话</w:t>
            </w:r>
          </w:p>
        </w:tc>
        <w:tc>
          <w:tcPr>
            <w:tcW w:w="2736" w:type="dxa"/>
            <w:tcBorders>
              <w:top w:val="single" w:color="000000" w:sz="4" w:space="0"/>
              <w:left w:val="single" w:color="000000" w:sz="4" w:space="0"/>
              <w:bottom w:val="single" w:color="000000" w:sz="4" w:space="0"/>
              <w:right w:val="single" w:color="000000" w:sz="4" w:space="0"/>
            </w:tcBorders>
            <w:vAlign w:val="center"/>
          </w:tcPr>
          <w:p w14:paraId="01D2FE0B">
            <w:pPr>
              <w:spacing w:after="0"/>
              <w:jc w:val="center"/>
              <w:rPr>
                <w:rFonts w:hint="eastAsia" w:ascii="仿宋_GB2312" w:hAnsi="仿宋_GB2312" w:eastAsia="仿宋_GB2312" w:cs="仿宋_GB2312"/>
                <w:color w:val="auto"/>
                <w:sz w:val="24"/>
                <w:szCs w:val="24"/>
                <w:highlight w:val="none"/>
              </w:rPr>
            </w:pPr>
          </w:p>
        </w:tc>
      </w:tr>
      <w:tr w14:paraId="4EB78A9B">
        <w:tblPrEx>
          <w:tblCellMar>
            <w:top w:w="0" w:type="dxa"/>
            <w:left w:w="108" w:type="dxa"/>
            <w:bottom w:w="46" w:type="dxa"/>
            <w:right w:w="43" w:type="dxa"/>
          </w:tblCellMar>
        </w:tblPrEx>
        <w:trPr>
          <w:trHeight w:val="662"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3D078ECF">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01677539">
            <w:pPr>
              <w:spacing w:after="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r>
    </w:tbl>
    <w:p w14:paraId="710F7B28">
      <w:pPr>
        <w:spacing w:after="22" w:line="374" w:lineRule="auto"/>
        <w:ind w:left="-5" w:right="103" w:hanging="10"/>
        <w:rPr>
          <w:rFonts w:hint="eastAsia" w:ascii="仿宋_GB2312" w:hAnsi="仿宋_GB2312" w:eastAsia="仿宋_GB2312" w:cs="仿宋_GB2312"/>
          <w:color w:val="auto"/>
          <w:sz w:val="21"/>
          <w:highlight w:val="none"/>
        </w:rPr>
      </w:pPr>
    </w:p>
    <w:p w14:paraId="32D60E6A">
      <w:pPr>
        <w:spacing w:after="22" w:line="374" w:lineRule="auto"/>
        <w:ind w:left="-5" w:right="103" w:hanging="1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注：</w:t>
      </w:r>
      <w:r>
        <w:rPr>
          <w:rFonts w:hint="eastAsia" w:ascii="仿宋_GB2312" w:hAnsi="仿宋_GB2312" w:eastAsia="仿宋_GB2312" w:cs="仿宋_GB2312"/>
          <w:color w:val="auto"/>
          <w:sz w:val="21"/>
          <w:highlight w:val="none"/>
          <w:lang w:val="en-US" w:eastAsia="zh-CN"/>
        </w:rPr>
        <w:t>1.参选人</w:t>
      </w:r>
      <w:r>
        <w:rPr>
          <w:rFonts w:hint="eastAsia" w:ascii="仿宋_GB2312" w:hAnsi="仿宋_GB2312" w:eastAsia="仿宋_GB2312" w:cs="仿宋_GB2312"/>
          <w:color w:val="auto"/>
          <w:sz w:val="21"/>
          <w:highlight w:val="none"/>
        </w:rPr>
        <w:t>应在本表后附</w:t>
      </w:r>
      <w:r>
        <w:rPr>
          <w:rFonts w:hint="eastAsia" w:ascii="仿宋_GB2312" w:hAnsi="仿宋_GB2312" w:eastAsia="仿宋_GB2312" w:cs="仿宋_GB2312"/>
          <w:color w:val="auto"/>
          <w:sz w:val="21"/>
          <w:highlight w:val="none"/>
          <w:lang w:val="en-US" w:eastAsia="zh-CN"/>
        </w:rPr>
        <w:t>律所执业许可证</w:t>
      </w:r>
      <w:r>
        <w:rPr>
          <w:rFonts w:hint="eastAsia" w:ascii="仿宋_GB2312" w:hAnsi="仿宋_GB2312" w:eastAsia="仿宋_GB2312" w:cs="仿宋_GB2312"/>
          <w:color w:val="auto"/>
          <w:sz w:val="21"/>
          <w:highlight w:val="none"/>
        </w:rPr>
        <w:t xml:space="preserve">。 </w:t>
      </w:r>
    </w:p>
    <w:p w14:paraId="3D814978">
      <w:pPr>
        <w:spacing w:after="22" w:line="374" w:lineRule="auto"/>
        <w:ind w:left="-5" w:right="103" w:hanging="1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 xml:space="preserve">    2.参选人在本表后附本律所荣誉证书（如有）。</w:t>
      </w:r>
    </w:p>
    <w:p w14:paraId="700B3EDD">
      <w:pPr>
        <w:spacing w:after="22" w:line="374" w:lineRule="auto"/>
        <w:ind w:right="103"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lang w:val="en-US" w:eastAsia="zh-CN"/>
        </w:rPr>
        <w:t>3.本表需加盖单位公章。</w:t>
      </w:r>
    </w:p>
    <w:p w14:paraId="7CC86D12">
      <w:pPr>
        <w:spacing w:after="0" w:line="240" w:lineRule="auto"/>
        <w:jc w:val="center"/>
        <w:rPr>
          <w:rFonts w:ascii="宋体" w:hAnsi="宋体" w:eastAsia="宋体" w:cs="Times New Roman"/>
          <w:color w:val="auto"/>
          <w:sz w:val="21"/>
          <w:highlight w:val="none"/>
        </w:rPr>
      </w:pPr>
      <w:bookmarkStart w:id="57" w:name="_Toc9575"/>
      <w:bookmarkStart w:id="58" w:name="_Toc13608"/>
      <w:r>
        <w:rPr>
          <w:rFonts w:ascii="宋体" w:hAnsi="宋体" w:eastAsia="宋体" w:cs="Times New Roman"/>
          <w:color w:val="auto"/>
          <w:sz w:val="21"/>
          <w:highlight w:val="none"/>
        </w:rPr>
        <w:br w:type="page"/>
      </w:r>
      <w:bookmarkEnd w:id="57"/>
      <w:bookmarkEnd w:id="58"/>
      <w:bookmarkStart w:id="59" w:name="_Toc123682"/>
    </w:p>
    <w:p w14:paraId="7A3A0F1F">
      <w:pPr>
        <w:pStyle w:val="7"/>
        <w:spacing w:after="0" w:line="360" w:lineRule="auto"/>
        <w:ind w:left="0" w:right="0"/>
        <w:jc w:val="center"/>
        <w:rPr>
          <w:rFonts w:ascii="宋体" w:hAnsi="宋体" w:eastAsia="宋体"/>
          <w:b/>
          <w:color w:val="auto"/>
          <w:highlight w:val="none"/>
        </w:rPr>
        <w:sectPr>
          <w:pgSz w:w="12240" w:h="15840"/>
          <w:pgMar w:top="1440" w:right="1440" w:bottom="1440" w:left="1440" w:header="720" w:footer="720" w:gutter="0"/>
          <w:pgNumType w:fmt="decimal"/>
          <w:cols w:space="720" w:num="1"/>
        </w:sectPr>
      </w:pPr>
    </w:p>
    <w:p w14:paraId="3A4C1657">
      <w:pPr>
        <w:pStyle w:val="6"/>
        <w:spacing w:after="0"/>
        <w:ind w:left="132" w:right="0"/>
        <w:jc w:val="center"/>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rPr>
        <w:t>（</w:t>
      </w:r>
      <w:r>
        <w:rPr>
          <w:rFonts w:hint="eastAsia" w:ascii="方正小标宋简体" w:hAnsi="方正小标宋简体" w:eastAsia="方正小标宋简体" w:cs="方正小标宋简体"/>
          <w:color w:val="auto"/>
          <w:highlight w:val="none"/>
          <w:lang w:val="en-US" w:eastAsia="zh-CN"/>
        </w:rPr>
        <w:t>二</w:t>
      </w:r>
      <w:r>
        <w:rPr>
          <w:rFonts w:hint="eastAsia" w:ascii="方正小标宋简体" w:hAnsi="方正小标宋简体" w:eastAsia="方正小标宋简体" w:cs="方正小标宋简体"/>
          <w:color w:val="auto"/>
          <w:highlight w:val="none"/>
        </w:rPr>
        <w:t>）</w:t>
      </w:r>
      <w:r>
        <w:rPr>
          <w:rFonts w:hint="eastAsia" w:ascii="方正小标宋简体" w:hAnsi="方正小标宋简体" w:eastAsia="方正小标宋简体" w:cs="方正小标宋简体"/>
          <w:color w:val="auto"/>
          <w:highlight w:val="none"/>
          <w:lang w:val="en-US" w:eastAsia="zh-CN"/>
        </w:rPr>
        <w:t>律所业绩</w:t>
      </w:r>
      <w:r>
        <w:rPr>
          <w:rFonts w:hint="eastAsia" w:ascii="方正小标宋简体" w:hAnsi="方正小标宋简体" w:eastAsia="方正小标宋简体" w:cs="方正小标宋简体"/>
          <w:color w:val="auto"/>
          <w:highlight w:val="none"/>
        </w:rPr>
        <w:t xml:space="preserve">汇总表 </w:t>
      </w:r>
    </w:p>
    <w:tbl>
      <w:tblPr>
        <w:tblStyle w:val="30"/>
        <w:tblW w:w="10648" w:type="dxa"/>
        <w:jc w:val="center"/>
        <w:tblLayout w:type="fixed"/>
        <w:tblCellMar>
          <w:top w:w="0" w:type="dxa"/>
          <w:left w:w="110" w:type="dxa"/>
          <w:bottom w:w="46" w:type="dxa"/>
          <w:right w:w="60" w:type="dxa"/>
        </w:tblCellMar>
      </w:tblPr>
      <w:tblGrid>
        <w:gridCol w:w="770"/>
        <w:gridCol w:w="1108"/>
        <w:gridCol w:w="1665"/>
        <w:gridCol w:w="1585"/>
        <w:gridCol w:w="1185"/>
        <w:gridCol w:w="2730"/>
        <w:gridCol w:w="1605"/>
      </w:tblGrid>
      <w:tr w14:paraId="385EBB5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8EF1882">
            <w:pPr>
              <w:jc w:val="center"/>
              <w:rPr>
                <w:rFonts w:hint="eastAsia" w:ascii="仿宋_GB2312" w:hAnsi="仿宋_GB2312" w:eastAsia="仿宋_GB2312" w:cs="仿宋_GB2312"/>
                <w:color w:val="auto"/>
                <w:highlight w:val="none"/>
                <w:lang w:val="en-US" w:eastAsia="zh-CN"/>
              </w:rPr>
            </w:pPr>
          </w:p>
          <w:p w14:paraId="112058F8">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序号</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99530F0">
            <w:pPr>
              <w:jc w:val="center"/>
              <w:rPr>
                <w:rFonts w:hint="eastAsia" w:ascii="仿宋_GB2312" w:hAnsi="仿宋_GB2312" w:eastAsia="仿宋_GB2312" w:cs="仿宋_GB2312"/>
                <w:color w:val="auto"/>
                <w:highlight w:val="none"/>
                <w:lang w:val="en-US" w:eastAsia="zh-CN"/>
              </w:rPr>
            </w:pPr>
          </w:p>
          <w:p w14:paraId="1E12317B">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客户名称</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54026D">
            <w:pPr>
              <w:jc w:val="center"/>
              <w:rPr>
                <w:rFonts w:hint="eastAsia" w:ascii="仿宋_GB2312" w:hAnsi="仿宋_GB2312" w:eastAsia="仿宋_GB2312" w:cs="仿宋_GB2312"/>
                <w:color w:val="auto"/>
                <w:highlight w:val="none"/>
                <w:lang w:val="en-US" w:eastAsia="zh-CN"/>
              </w:rPr>
            </w:pPr>
          </w:p>
          <w:p w14:paraId="1845703E">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客户单位性质</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8A1F587">
            <w:pPr>
              <w:jc w:val="center"/>
              <w:rPr>
                <w:rFonts w:hint="eastAsia" w:ascii="仿宋_GB2312" w:hAnsi="仿宋_GB2312" w:eastAsia="仿宋_GB2312" w:cs="仿宋_GB2312"/>
                <w:color w:val="auto"/>
                <w:highlight w:val="none"/>
                <w:lang w:val="en-US" w:eastAsia="zh-CN"/>
              </w:rPr>
            </w:pPr>
          </w:p>
          <w:p w14:paraId="691190A5">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代理律所名称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99E1AD">
            <w:pPr>
              <w:spacing w:after="0"/>
              <w:ind w:left="36"/>
              <w:jc w:val="center"/>
              <w:rPr>
                <w:rFonts w:hint="eastAsia" w:ascii="仿宋_GB2312" w:hAnsi="仿宋_GB2312" w:eastAsia="仿宋_GB2312" w:cs="仿宋_GB2312"/>
                <w:color w:val="auto"/>
                <w:highlight w:val="none"/>
                <w:lang w:val="en-US" w:eastAsia="zh-CN"/>
              </w:rPr>
            </w:pPr>
          </w:p>
          <w:p w14:paraId="3EBD74D4">
            <w:pPr>
              <w:spacing w:after="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主办律师</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80129DE">
            <w:pPr>
              <w:spacing w:after="0"/>
              <w:ind w:left="36"/>
              <w:jc w:val="center"/>
              <w:rPr>
                <w:rFonts w:hint="eastAsia" w:ascii="仿宋_GB2312" w:hAnsi="仿宋_GB2312" w:eastAsia="仿宋_GB2312" w:cs="仿宋_GB2312"/>
                <w:color w:val="auto"/>
                <w:highlight w:val="none"/>
                <w:lang w:val="en-US" w:eastAsia="zh-CN"/>
              </w:rPr>
            </w:pPr>
          </w:p>
          <w:p w14:paraId="6D73373A">
            <w:pPr>
              <w:spacing w:after="0"/>
              <w:ind w:left="3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委托合同或裁判文书名称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4CFD220">
            <w:pPr>
              <w:spacing w:after="0"/>
              <w:ind w:left="115"/>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文书出具时间</w:t>
            </w:r>
          </w:p>
        </w:tc>
      </w:tr>
      <w:tr w14:paraId="2EDCFF9E">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noWrap w:val="0"/>
            <w:vAlign w:val="bottom"/>
          </w:tcPr>
          <w:p w14:paraId="5E0C48AA">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auto" w:sz="4" w:space="0"/>
              <w:left w:val="single" w:color="000000" w:sz="4" w:space="0"/>
              <w:bottom w:val="single" w:color="000000" w:sz="4" w:space="0"/>
              <w:right w:val="single" w:color="000000" w:sz="4" w:space="0"/>
            </w:tcBorders>
            <w:noWrap w:val="0"/>
            <w:vAlign w:val="bottom"/>
          </w:tcPr>
          <w:p w14:paraId="6A7DB5F6">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auto" w:sz="4" w:space="0"/>
              <w:left w:val="single" w:color="000000" w:sz="4" w:space="0"/>
              <w:bottom w:val="single" w:color="000000" w:sz="4" w:space="0"/>
              <w:right w:val="single" w:color="000000" w:sz="4" w:space="0"/>
            </w:tcBorders>
            <w:noWrap w:val="0"/>
            <w:vAlign w:val="bottom"/>
          </w:tcPr>
          <w:p w14:paraId="4C5FF97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auto" w:sz="4" w:space="0"/>
              <w:left w:val="single" w:color="000000" w:sz="4" w:space="0"/>
              <w:bottom w:val="single" w:color="000000" w:sz="4" w:space="0"/>
              <w:right w:val="single" w:color="000000" w:sz="4" w:space="0"/>
            </w:tcBorders>
            <w:noWrap w:val="0"/>
            <w:vAlign w:val="bottom"/>
          </w:tcPr>
          <w:p w14:paraId="3BC1A0B9">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auto" w:sz="4" w:space="0"/>
              <w:left w:val="single" w:color="000000" w:sz="4" w:space="0"/>
              <w:bottom w:val="single" w:color="000000" w:sz="4" w:space="0"/>
              <w:right w:val="single" w:color="000000" w:sz="4" w:space="0"/>
            </w:tcBorders>
            <w:noWrap w:val="0"/>
            <w:vAlign w:val="bottom"/>
          </w:tcPr>
          <w:p w14:paraId="5FCD8CEE">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auto" w:sz="4" w:space="0"/>
              <w:left w:val="single" w:color="000000" w:sz="4" w:space="0"/>
              <w:bottom w:val="single" w:color="000000" w:sz="4" w:space="0"/>
              <w:right w:val="single" w:color="000000" w:sz="4" w:space="0"/>
            </w:tcBorders>
            <w:noWrap w:val="0"/>
            <w:vAlign w:val="bottom"/>
          </w:tcPr>
          <w:p w14:paraId="5ED0EC22">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auto" w:sz="4" w:space="0"/>
              <w:left w:val="single" w:color="000000" w:sz="4" w:space="0"/>
              <w:bottom w:val="single" w:color="000000" w:sz="4" w:space="0"/>
              <w:right w:val="single" w:color="000000" w:sz="4" w:space="0"/>
            </w:tcBorders>
            <w:noWrap w:val="0"/>
            <w:vAlign w:val="bottom"/>
          </w:tcPr>
          <w:p w14:paraId="3C9539B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1A88A88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421FC68C">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56E1C3B3">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2873C20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19FEFC9D">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0278AA5A">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30EE3F4F">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5BCA24EB">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42B41CA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65C38959">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7DBAE8B5">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2F8EF2AA">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32DBF88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71028221">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191BB493">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5B2D071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1916A1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679B4B7B">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5D36BCCF">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36C181F7">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1D53F619">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A4D4C53">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10CD9F32">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2B2F6F18">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35657650">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577F0056">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61ECDDB9">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0A137420">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20D213AF">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925E655">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C2A464F">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41BFB32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562F7A1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6DB0009B">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52E4CBBB">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1851C0E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0C8EA9D8">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E7226AD">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6971F72">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2792D8D7">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74EC8F41">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396CF369">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06FBC36A">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44A3A48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08336442">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15E040D3">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6A0F7D4">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2B99C8A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5D2E5731">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5CDA3DFB">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78A6CC87">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029F42F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13C915F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60340B5C">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7F17D210">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765C28CE">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464F518A">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16A691CA">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7DA9B150">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6B147B5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0DF17656">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A994136">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17D6C59">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3C095430">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bl>
    <w:p w14:paraId="75BAEA43">
      <w:pPr>
        <w:spacing w:after="0" w:line="240" w:lineRule="auto"/>
        <w:jc w:val="center"/>
        <w:rPr>
          <w:rFonts w:hint="eastAsia" w:ascii="仿宋_GB2312" w:hAnsi="仿宋_GB2312" w:eastAsia="仿宋_GB2312" w:cs="仿宋_GB2312"/>
          <w:color w:val="auto"/>
          <w:sz w:val="21"/>
          <w:highlight w:val="none"/>
        </w:rPr>
      </w:pPr>
    </w:p>
    <w:p w14:paraId="6ACFFF34">
      <w:pPr>
        <w:spacing w:after="0" w:line="240" w:lineRule="auto"/>
        <w:jc w:val="both"/>
        <w:rPr>
          <w:rFonts w:hint="eastAsia" w:ascii="仿宋_GB2312" w:hAnsi="仿宋_GB2312" w:eastAsia="仿宋_GB2312" w:cs="仿宋_GB2312"/>
          <w:color w:val="auto"/>
          <w:sz w:val="21"/>
          <w:highlight w:val="none"/>
        </w:rPr>
      </w:pPr>
    </w:p>
    <w:p w14:paraId="7BE9591B">
      <w:pPr>
        <w:spacing w:after="0" w:line="240" w:lineRule="auto"/>
        <w:jc w:val="both"/>
        <w:rPr>
          <w:rFonts w:hint="eastAsia" w:ascii="仿宋_GB2312" w:hAnsi="仿宋_GB2312" w:eastAsia="仿宋_GB2312" w:cs="仿宋_GB2312"/>
          <w:color w:val="auto"/>
          <w:sz w:val="21"/>
          <w:highlight w:val="none"/>
          <w:lang w:val="en-US" w:eastAsia="zh-CN"/>
        </w:rPr>
        <w:sectPr>
          <w:pgSz w:w="12240" w:h="15840"/>
          <w:pgMar w:top="1440" w:right="1440" w:bottom="1440" w:left="1440" w:header="720" w:footer="720" w:gutter="0"/>
          <w:pgNumType w:fmt="decimal"/>
          <w:cols w:space="0" w:num="1"/>
          <w:rtlGutter w:val="0"/>
          <w:docGrid w:linePitch="0" w:charSpace="0"/>
        </w:sectPr>
      </w:pPr>
      <w:r>
        <w:rPr>
          <w:rFonts w:hint="eastAsia" w:ascii="仿宋_GB2312" w:hAnsi="仿宋_GB2312" w:eastAsia="仿宋_GB2312" w:cs="仿宋_GB2312"/>
          <w:color w:val="auto"/>
          <w:sz w:val="21"/>
          <w:highlight w:val="none"/>
          <w:lang w:val="en-US" w:eastAsia="zh-CN"/>
        </w:rPr>
        <w:t>注：参选人在本表后</w:t>
      </w:r>
      <w:r>
        <w:rPr>
          <w:rFonts w:hint="eastAsia" w:ascii="仿宋_GB2312" w:hAnsi="仿宋_GB2312" w:eastAsia="仿宋_GB2312" w:cs="仿宋_GB2312"/>
          <w:color w:val="auto"/>
          <w:sz w:val="21"/>
          <w:highlight w:val="none"/>
        </w:rPr>
        <w:t>附</w:t>
      </w:r>
      <w:r>
        <w:rPr>
          <w:rFonts w:hint="eastAsia" w:ascii="仿宋_GB2312" w:hAnsi="仿宋_GB2312" w:eastAsia="仿宋_GB2312" w:cs="仿宋_GB2312"/>
          <w:color w:val="auto"/>
          <w:sz w:val="21"/>
          <w:highlight w:val="none"/>
          <w:lang w:val="en-US" w:eastAsia="zh-CN"/>
        </w:rPr>
        <w:t>相关业绩证明（如有）</w:t>
      </w:r>
    </w:p>
    <w:p w14:paraId="762DCEF8">
      <w:pPr>
        <w:pStyle w:val="2"/>
        <w:rPr>
          <w:rFonts w:hint="eastAsia"/>
          <w:highlight w:val="none"/>
          <w:lang w:val="en-US" w:eastAsia="zh-CN"/>
        </w:rPr>
      </w:pPr>
    </w:p>
    <w:p w14:paraId="77379970">
      <w:pPr>
        <w:spacing w:after="0" w:line="240" w:lineRule="auto"/>
        <w:jc w:val="center"/>
        <w:rPr>
          <w:rFonts w:hint="eastAsia" w:ascii="方正小标宋简体" w:hAnsi="方正小标宋简体" w:eastAsia="方正小标宋简体" w:cs="方正小标宋简体"/>
          <w:color w:val="auto"/>
          <w:kern w:val="2"/>
          <w:sz w:val="28"/>
          <w:szCs w:val="22"/>
          <w:highlight w:val="none"/>
          <w:lang w:val="en-US" w:eastAsia="zh-CN" w:bidi="ar-SA"/>
        </w:rPr>
      </w:pPr>
      <w:r>
        <w:rPr>
          <w:rFonts w:hint="eastAsia" w:ascii="方正小标宋简体" w:hAnsi="方正小标宋简体" w:eastAsia="方正小标宋简体" w:cs="方正小标宋简体"/>
          <w:color w:val="auto"/>
          <w:kern w:val="2"/>
          <w:sz w:val="28"/>
          <w:szCs w:val="22"/>
          <w:highlight w:val="none"/>
          <w:lang w:val="en-US" w:eastAsia="zh-CN" w:bidi="ar-SA"/>
        </w:rPr>
        <w:t>（三）信用查询证明</w:t>
      </w:r>
    </w:p>
    <w:p w14:paraId="47A57DE5">
      <w:pPr>
        <w:pStyle w:val="7"/>
        <w:spacing w:after="0" w:line="360" w:lineRule="auto"/>
        <w:ind w:left="132" w:right="0"/>
        <w:jc w:val="left"/>
        <w:rPr>
          <w:rFonts w:hint="eastAsia" w:ascii="仿宋_GB2312" w:hAnsi="仿宋_GB2312" w:eastAsia="仿宋_GB2312" w:cs="仿宋_GB2312"/>
          <w:b w:val="0"/>
          <w:bCs/>
          <w:color w:val="auto"/>
          <w:sz w:val="24"/>
          <w:szCs w:val="21"/>
          <w:highlight w:val="none"/>
          <w:lang w:val="en-US" w:eastAsia="zh-CN"/>
        </w:rPr>
      </w:pPr>
      <w:r>
        <w:rPr>
          <w:rFonts w:hint="eastAsia" w:ascii="仿宋_GB2312" w:hAnsi="仿宋_GB2312" w:eastAsia="仿宋_GB2312" w:cs="仿宋_GB2312"/>
          <w:b w:val="0"/>
          <w:bCs/>
          <w:color w:val="auto"/>
          <w:sz w:val="24"/>
          <w:szCs w:val="21"/>
          <w:highlight w:val="none"/>
          <w:lang w:val="en-US" w:eastAsia="zh-CN"/>
        </w:rPr>
        <w:t>参选人提供通过信用中国网站（www.creditchina.gov.cn）-信用服务-严重失信主体名单、经营异常名录查询、失信被执行人查询、重大税收违法失信主体查询的截图。</w:t>
      </w:r>
    </w:p>
    <w:p w14:paraId="632C8CBE">
      <w:pPr>
        <w:pStyle w:val="7"/>
        <w:spacing w:after="0" w:line="360" w:lineRule="auto"/>
        <w:ind w:left="132" w:right="0"/>
        <w:jc w:val="left"/>
        <w:rPr>
          <w:rFonts w:hint="eastAsia" w:ascii="宋体" w:hAnsi="宋体" w:eastAsia="宋体" w:cs="宋体"/>
          <w:b/>
          <w:color w:val="auto"/>
          <w:highlight w:val="none"/>
        </w:rPr>
      </w:pPr>
    </w:p>
    <w:p w14:paraId="2C48CD04">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0103F28">
      <w:pPr>
        <w:pStyle w:val="7"/>
        <w:spacing w:after="0" w:line="360" w:lineRule="auto"/>
        <w:ind w:left="0" w:right="0"/>
        <w:jc w:val="center"/>
        <w:rPr>
          <w:rFonts w:ascii="宋体" w:hAnsi="宋体" w:eastAsia="宋体"/>
          <w:b/>
          <w:color w:val="auto"/>
          <w:highlight w:val="none"/>
        </w:rPr>
        <w:sectPr>
          <w:pgSz w:w="12240" w:h="15840"/>
          <w:pgMar w:top="1440" w:right="1440" w:bottom="1440" w:left="1440" w:header="720" w:footer="720" w:gutter="0"/>
          <w:pgNumType w:fmt="decimal"/>
          <w:cols w:space="720" w:num="1"/>
        </w:sectPr>
      </w:pPr>
      <w:bookmarkStart w:id="60" w:name="_Toc123681"/>
    </w:p>
    <w:p w14:paraId="565EF9F5">
      <w:pPr>
        <w:spacing w:after="0" w:line="240" w:lineRule="auto"/>
        <w:jc w:val="center"/>
        <w:rPr>
          <w:rFonts w:hint="eastAsia" w:ascii="方正小标宋简体" w:hAnsi="方正小标宋简体" w:eastAsia="方正小标宋简体" w:cs="方正小标宋简体"/>
          <w:color w:val="auto"/>
          <w:kern w:val="2"/>
          <w:sz w:val="28"/>
          <w:szCs w:val="22"/>
          <w:highlight w:val="none"/>
          <w:lang w:val="en-US" w:eastAsia="zh-CN" w:bidi="ar-SA"/>
        </w:rPr>
      </w:pPr>
      <w:r>
        <w:rPr>
          <w:rFonts w:hint="eastAsia" w:ascii="方正小标宋简体" w:hAnsi="方正小标宋简体" w:eastAsia="方正小标宋简体" w:cs="方正小标宋简体"/>
          <w:color w:val="auto"/>
          <w:kern w:val="2"/>
          <w:sz w:val="28"/>
          <w:szCs w:val="22"/>
          <w:highlight w:val="none"/>
          <w:lang w:val="en-US" w:eastAsia="zh-CN" w:bidi="ar-SA"/>
        </w:rPr>
        <w:t xml:space="preserve">（四）拟委任的主要人员汇总表 </w:t>
      </w:r>
      <w:bookmarkEnd w:id="60"/>
    </w:p>
    <w:tbl>
      <w:tblPr>
        <w:tblStyle w:val="30"/>
        <w:tblW w:w="11837" w:type="dxa"/>
        <w:jc w:val="center"/>
        <w:tblLayout w:type="fixed"/>
        <w:tblCellMar>
          <w:top w:w="0" w:type="dxa"/>
          <w:left w:w="110" w:type="dxa"/>
          <w:bottom w:w="46" w:type="dxa"/>
          <w:right w:w="60" w:type="dxa"/>
        </w:tblCellMar>
      </w:tblPr>
      <w:tblGrid>
        <w:gridCol w:w="1061"/>
        <w:gridCol w:w="1683"/>
        <w:gridCol w:w="828"/>
        <w:gridCol w:w="1725"/>
        <w:gridCol w:w="1035"/>
        <w:gridCol w:w="1110"/>
        <w:gridCol w:w="1260"/>
        <w:gridCol w:w="1245"/>
        <w:gridCol w:w="1890"/>
      </w:tblGrid>
      <w:tr w14:paraId="53F760A4">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E4F3E">
            <w:pPr>
              <w:spacing w:after="0"/>
              <w:ind w:left="86"/>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序号</w:t>
            </w:r>
          </w:p>
        </w:tc>
        <w:tc>
          <w:tcPr>
            <w:tcW w:w="1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9BAB1">
            <w:pPr>
              <w:spacing w:after="0"/>
              <w:jc w:val="center"/>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本项目任职</w:t>
            </w:r>
          </w:p>
          <w:p w14:paraId="41A58A7E">
            <w:pPr>
              <w:spacing w:after="0"/>
              <w:jc w:val="center"/>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lang w:val="en-US" w:eastAsia="zh-CN"/>
              </w:rPr>
              <w:t>项目负责人/协办律师</w:t>
            </w:r>
            <w:r>
              <w:rPr>
                <w:rFonts w:hint="eastAsia" w:ascii="仿宋_GB2312" w:hAnsi="仿宋_GB2312" w:eastAsia="仿宋_GB2312" w:cs="仿宋_GB2312"/>
                <w:color w:val="auto"/>
                <w:sz w:val="21"/>
                <w:highlight w:val="none"/>
                <w:lang w:eastAsia="zh-CN"/>
              </w:rPr>
              <w:t>）</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71C5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姓名</w:t>
            </w:r>
          </w:p>
        </w:tc>
        <w:tc>
          <w:tcPr>
            <w:tcW w:w="1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E3565">
            <w:pPr>
              <w:spacing w:after="0"/>
              <w:ind w:right="34"/>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lang w:val="en-US" w:eastAsia="zh-CN"/>
              </w:rPr>
              <w:t>学历（最高学历为准）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331F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专业</w:t>
            </w:r>
          </w:p>
        </w:tc>
        <w:tc>
          <w:tcPr>
            <w:tcW w:w="5505" w:type="dxa"/>
            <w:gridSpan w:val="4"/>
            <w:tcBorders>
              <w:top w:val="single" w:color="000000" w:sz="4" w:space="0"/>
              <w:left w:val="single" w:color="000000" w:sz="4" w:space="0"/>
              <w:bottom w:val="single" w:color="000000" w:sz="4" w:space="0"/>
              <w:right w:val="single" w:color="000000" w:sz="4" w:space="0"/>
            </w:tcBorders>
            <w:noWrap w:val="0"/>
            <w:vAlign w:val="center"/>
          </w:tcPr>
          <w:p w14:paraId="29C943AC">
            <w:pPr>
              <w:spacing w:after="0"/>
              <w:ind w:right="51"/>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rPr>
              <w:t>执业资格</w:t>
            </w:r>
            <w:r>
              <w:rPr>
                <w:rFonts w:hint="eastAsia" w:ascii="仿宋_GB2312" w:hAnsi="仿宋_GB2312" w:eastAsia="仿宋_GB2312" w:cs="仿宋_GB2312"/>
                <w:color w:val="auto"/>
                <w:sz w:val="21"/>
                <w:highlight w:val="none"/>
                <w:lang w:val="en-US" w:eastAsia="zh-CN"/>
              </w:rPr>
              <w:t>及荣誉证书</w:t>
            </w:r>
          </w:p>
        </w:tc>
      </w:tr>
      <w:tr w14:paraId="6CCE8A4C">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noWrap w:val="0"/>
            <w:vAlign w:val="center"/>
          </w:tcPr>
          <w:p w14:paraId="30CEF3AC">
            <w:pPr>
              <w:jc w:val="center"/>
              <w:rPr>
                <w:rFonts w:hint="eastAsia" w:ascii="仿宋_GB2312" w:hAnsi="仿宋_GB2312" w:eastAsia="仿宋_GB2312" w:cs="仿宋_GB2312"/>
                <w:color w:val="auto"/>
                <w:highlight w:val="none"/>
              </w:rPr>
            </w:pPr>
          </w:p>
        </w:tc>
        <w:tc>
          <w:tcPr>
            <w:tcW w:w="1683" w:type="dxa"/>
            <w:vMerge w:val="continue"/>
            <w:tcBorders>
              <w:top w:val="nil"/>
              <w:left w:val="single" w:color="000000" w:sz="4" w:space="0"/>
              <w:bottom w:val="single" w:color="000000" w:sz="4" w:space="0"/>
              <w:right w:val="single" w:color="000000" w:sz="4" w:space="0"/>
            </w:tcBorders>
            <w:noWrap w:val="0"/>
            <w:vAlign w:val="center"/>
          </w:tcPr>
          <w:p w14:paraId="3AFC9440">
            <w:pPr>
              <w:jc w:val="center"/>
              <w:rPr>
                <w:rFonts w:hint="eastAsia" w:ascii="仿宋_GB2312" w:hAnsi="仿宋_GB2312" w:eastAsia="仿宋_GB2312" w:cs="仿宋_GB2312"/>
                <w:color w:val="auto"/>
                <w:highlight w:val="none"/>
              </w:rPr>
            </w:pPr>
          </w:p>
        </w:tc>
        <w:tc>
          <w:tcPr>
            <w:tcW w:w="828" w:type="dxa"/>
            <w:vMerge w:val="continue"/>
            <w:tcBorders>
              <w:top w:val="nil"/>
              <w:left w:val="single" w:color="000000" w:sz="4" w:space="0"/>
              <w:bottom w:val="single" w:color="000000" w:sz="4" w:space="0"/>
              <w:right w:val="single" w:color="000000" w:sz="4" w:space="0"/>
            </w:tcBorders>
            <w:noWrap w:val="0"/>
            <w:vAlign w:val="center"/>
          </w:tcPr>
          <w:p w14:paraId="6B4B83B6">
            <w:pPr>
              <w:jc w:val="center"/>
              <w:rPr>
                <w:rFonts w:hint="eastAsia" w:ascii="仿宋_GB2312" w:hAnsi="仿宋_GB2312" w:eastAsia="仿宋_GB2312" w:cs="仿宋_GB2312"/>
                <w:color w:val="auto"/>
                <w:highlight w:val="none"/>
              </w:rPr>
            </w:pPr>
          </w:p>
        </w:tc>
        <w:tc>
          <w:tcPr>
            <w:tcW w:w="1725" w:type="dxa"/>
            <w:vMerge w:val="continue"/>
            <w:tcBorders>
              <w:top w:val="nil"/>
              <w:left w:val="single" w:color="000000" w:sz="4" w:space="0"/>
              <w:bottom w:val="single" w:color="000000" w:sz="4" w:space="0"/>
              <w:right w:val="single" w:color="000000" w:sz="4" w:space="0"/>
            </w:tcBorders>
            <w:noWrap w:val="0"/>
            <w:vAlign w:val="center"/>
          </w:tcPr>
          <w:p w14:paraId="31A1477E">
            <w:pPr>
              <w:jc w:val="center"/>
              <w:rPr>
                <w:rFonts w:hint="eastAsia" w:ascii="仿宋_GB2312" w:hAnsi="仿宋_GB2312" w:eastAsia="仿宋_GB2312" w:cs="仿宋_GB2312"/>
                <w:color w:val="auto"/>
                <w:highlight w:val="none"/>
              </w:rPr>
            </w:pPr>
          </w:p>
        </w:tc>
        <w:tc>
          <w:tcPr>
            <w:tcW w:w="1035" w:type="dxa"/>
            <w:vMerge w:val="continue"/>
            <w:tcBorders>
              <w:top w:val="nil"/>
              <w:left w:val="single" w:color="000000" w:sz="4" w:space="0"/>
              <w:bottom w:val="single" w:color="000000" w:sz="4" w:space="0"/>
              <w:right w:val="single" w:color="000000" w:sz="4" w:space="0"/>
            </w:tcBorders>
            <w:noWrap w:val="0"/>
            <w:vAlign w:val="center"/>
          </w:tcPr>
          <w:p w14:paraId="27F08A70">
            <w:pPr>
              <w:jc w:val="center"/>
              <w:rPr>
                <w:rFonts w:hint="eastAsia" w:ascii="仿宋_GB2312" w:hAnsi="仿宋_GB2312" w:eastAsia="仿宋_GB2312" w:cs="仿宋_GB2312"/>
                <w:color w:val="auto"/>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B7D74B">
            <w:pPr>
              <w:spacing w:after="0"/>
              <w:ind w:left="3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rPr>
              <w:t>证书名称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4BA4E2">
            <w:pPr>
              <w:spacing w:after="0"/>
              <w:ind w:left="34"/>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lang w:val="en-US" w:eastAsia="zh-CN"/>
              </w:rPr>
              <w:t>执业年限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647A4">
            <w:pPr>
              <w:spacing w:after="0"/>
              <w:ind w:left="115"/>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lang w:val="en-US" w:eastAsia="zh-CN"/>
              </w:rPr>
              <w:t>荣誉名称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817E476">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荣誉证书发证单位</w:t>
            </w:r>
          </w:p>
        </w:tc>
      </w:tr>
      <w:tr w14:paraId="2CAA2743">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0A60071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B41CD77">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6D4E527B">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65155F4">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2A2EEDBF">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65DAD77D">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68D823C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7864BC3A">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18716E9E">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7425E90E">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7BB9D348">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6FD7DA8">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2BA8F6A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8B96910">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6791FED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28C02E06">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32B73DEB">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3DDAB405">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55209DFC">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26CF5E65">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72A8C25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3678751">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4AD4196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654FE17F">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3312653F">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734D548F">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045E89DE">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1AE74DE4">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05216D83">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4FD91D0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4D1DDD4D">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0D4AE97">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66286EB7">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71287F96">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47055686">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16820280">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5236E01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5064B2F5">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0CFDF696">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0E2C891D">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69CB97E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FF49059">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004E785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35D2772">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1AA0E08B">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602B34D5">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28FC3128">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6568236A">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446D680F">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40B35B19">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2CE926A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28E3CC35">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71DE3066">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337D8059">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13820283">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7ABFC4CB">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50A8F2BC">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1041A65B">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62A707B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2E1E8667">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7CEB4AA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77F4F89D">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52AB0E76">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0C4DE6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73561F2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5587D89C">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0FC860B3">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72813E7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451B3D42">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5BCBC213">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3088D9AB">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43734FB">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47A8673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986DDCF">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417EDD6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17F6F91A">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5C5257CA">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0F0F2F08">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3753FEEC">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392F8544">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2E3AED50">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04C89EC0">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3A53D4D9">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53E7D9A">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02A92D0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557515F2">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2653D9AE">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34571005">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11BED74E">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70364A60">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4F49CB3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3DADE0A0">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3AD76B6D">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1D53D53">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357936C2">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0D72651E">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66161B5B">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5FAE9BA3">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4F314A96">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bl>
    <w:p w14:paraId="5CF41EF4">
      <w:pPr>
        <w:pStyle w:val="7"/>
        <w:spacing w:after="0" w:line="360" w:lineRule="auto"/>
        <w:ind w:left="132" w:right="0"/>
        <w:jc w:val="center"/>
        <w:rPr>
          <w:rFonts w:hint="eastAsia" w:ascii="宋体" w:hAnsi="宋体" w:eastAsia="宋体" w:cs="宋体"/>
          <w:b/>
          <w:color w:val="auto"/>
          <w:highlight w:val="none"/>
        </w:rPr>
        <w:sectPr>
          <w:pgSz w:w="12240" w:h="15840"/>
          <w:pgMar w:top="1440" w:right="1440" w:bottom="1440" w:left="1440" w:header="720" w:footer="720" w:gutter="0"/>
          <w:pgNumType w:fmt="decimal"/>
          <w:cols w:space="0" w:num="1"/>
          <w:rtlGutter w:val="0"/>
          <w:docGrid w:linePitch="0" w:charSpace="0"/>
        </w:sectPr>
      </w:pPr>
    </w:p>
    <w:bookmarkEnd w:id="59"/>
    <w:p w14:paraId="63C5BA6D">
      <w:pPr>
        <w:pStyle w:val="7"/>
        <w:spacing w:after="0" w:line="360" w:lineRule="auto"/>
        <w:ind w:left="132" w:right="0"/>
        <w:jc w:val="center"/>
        <w:rPr>
          <w:rFonts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拟派律师</w:t>
      </w:r>
      <w:r>
        <w:rPr>
          <w:rFonts w:hint="eastAsia" w:ascii="宋体" w:hAnsi="宋体" w:eastAsia="宋体" w:cs="宋体"/>
          <w:b/>
          <w:color w:val="auto"/>
          <w:highlight w:val="none"/>
        </w:rPr>
        <w:t>简历表</w:t>
      </w: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1F78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4CED54F9">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姓    名</w:t>
            </w:r>
          </w:p>
        </w:tc>
        <w:tc>
          <w:tcPr>
            <w:tcW w:w="2660" w:type="dxa"/>
            <w:gridSpan w:val="2"/>
          </w:tcPr>
          <w:p w14:paraId="63A56CDF">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54B2E874">
            <w:pPr>
              <w:widowControl w:val="0"/>
              <w:adjustRightInd w:val="0"/>
              <w:snapToGrid w:val="0"/>
              <w:spacing w:after="0" w:line="480" w:lineRule="exact"/>
              <w:jc w:val="center"/>
              <w:rPr>
                <w:rFonts w:hint="eastAsia" w:ascii="仿宋_GB2312" w:hAnsi="仿宋_GB2312" w:eastAsia="仿宋_GB2312" w:cs="仿宋_GB2312"/>
                <w:b/>
                <w:bCs/>
                <w:color w:val="000000"/>
                <w:sz w:val="24"/>
                <w:szCs w:val="20"/>
                <w:highlight w:val="none"/>
                <w:lang w:eastAsia="zh-CN"/>
              </w:rPr>
            </w:pPr>
            <w:r>
              <w:rPr>
                <w:rFonts w:hint="eastAsia" w:ascii="仿宋_GB2312" w:hAnsi="仿宋_GB2312" w:eastAsia="仿宋_GB2312" w:cs="仿宋_GB2312"/>
                <w:b/>
                <w:bCs/>
                <w:color w:val="000000"/>
                <w:sz w:val="24"/>
                <w:szCs w:val="20"/>
                <w:highlight w:val="none"/>
                <w:lang w:eastAsia="zh-CN"/>
              </w:rPr>
              <w:t>拟任职</w:t>
            </w:r>
          </w:p>
        </w:tc>
        <w:tc>
          <w:tcPr>
            <w:tcW w:w="2852" w:type="dxa"/>
            <w:gridSpan w:val="2"/>
            <w:vAlign w:val="top"/>
          </w:tcPr>
          <w:p w14:paraId="1B994DF3">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项目负责人</w:t>
            </w:r>
            <w:r>
              <w:rPr>
                <w:rFonts w:hint="eastAsia" w:ascii="仿宋_GB2312" w:hAnsi="仿宋_GB2312" w:eastAsia="仿宋_GB2312" w:cs="仿宋_GB2312"/>
                <w:color w:val="000000"/>
                <w:sz w:val="24"/>
                <w:szCs w:val="20"/>
                <w:highlight w:val="none"/>
                <w:lang w:val="en-US" w:eastAsia="zh-CN"/>
              </w:rPr>
              <w:t>/协办律师</w:t>
            </w:r>
          </w:p>
        </w:tc>
      </w:tr>
      <w:tr w14:paraId="1F12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31A4329E">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身份证号</w:t>
            </w:r>
          </w:p>
        </w:tc>
        <w:tc>
          <w:tcPr>
            <w:tcW w:w="2660" w:type="dxa"/>
            <w:gridSpan w:val="2"/>
          </w:tcPr>
          <w:p w14:paraId="1517C0B9">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0192584B">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从业年限</w:t>
            </w:r>
          </w:p>
        </w:tc>
        <w:tc>
          <w:tcPr>
            <w:tcW w:w="2852" w:type="dxa"/>
            <w:gridSpan w:val="2"/>
          </w:tcPr>
          <w:p w14:paraId="43E2250F">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368C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5E2C926C">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专业职称</w:t>
            </w:r>
          </w:p>
        </w:tc>
        <w:tc>
          <w:tcPr>
            <w:tcW w:w="2660" w:type="dxa"/>
            <w:gridSpan w:val="2"/>
          </w:tcPr>
          <w:p w14:paraId="2F50AC54">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06E14A71">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专业</w:t>
            </w:r>
            <w:r>
              <w:rPr>
                <w:rFonts w:hint="eastAsia" w:ascii="仿宋_GB2312" w:hAnsi="仿宋_GB2312" w:eastAsia="仿宋_GB2312" w:cs="仿宋_GB2312"/>
                <w:color w:val="000000"/>
                <w:sz w:val="24"/>
                <w:szCs w:val="20"/>
                <w:highlight w:val="none"/>
              </w:rPr>
              <w:t>学历</w:t>
            </w:r>
          </w:p>
        </w:tc>
        <w:tc>
          <w:tcPr>
            <w:tcW w:w="2852" w:type="dxa"/>
            <w:gridSpan w:val="2"/>
          </w:tcPr>
          <w:p w14:paraId="1D33AD6E">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2B62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5FF07C7E">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执业资格</w:t>
            </w:r>
          </w:p>
        </w:tc>
        <w:tc>
          <w:tcPr>
            <w:tcW w:w="2660" w:type="dxa"/>
            <w:gridSpan w:val="2"/>
          </w:tcPr>
          <w:p w14:paraId="2EC34045">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56DD9907">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执业编号</w:t>
            </w:r>
          </w:p>
        </w:tc>
        <w:tc>
          <w:tcPr>
            <w:tcW w:w="2852" w:type="dxa"/>
            <w:gridSpan w:val="2"/>
          </w:tcPr>
          <w:p w14:paraId="75A9CFEE">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6C2A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2576136B">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执业单位</w:t>
            </w:r>
          </w:p>
        </w:tc>
        <w:tc>
          <w:tcPr>
            <w:tcW w:w="7159" w:type="dxa"/>
            <w:gridSpan w:val="6"/>
          </w:tcPr>
          <w:p w14:paraId="67324E97">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4E8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tcPr>
          <w:p w14:paraId="69D5B4C9">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毕业院校</w:t>
            </w:r>
          </w:p>
        </w:tc>
        <w:tc>
          <w:tcPr>
            <w:tcW w:w="7159" w:type="dxa"/>
            <w:gridSpan w:val="6"/>
          </w:tcPr>
          <w:p w14:paraId="564D9A2D">
            <w:pPr>
              <w:widowControl w:val="0"/>
              <w:adjustRightInd w:val="0"/>
              <w:snapToGrid w:val="0"/>
              <w:spacing w:after="0" w:line="480" w:lineRule="exact"/>
              <w:ind w:firstLine="720" w:firstLineChars="300"/>
              <w:jc w:val="both"/>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 xml:space="preserve">年毕业于            学校        专业 </w:t>
            </w:r>
          </w:p>
        </w:tc>
      </w:tr>
      <w:tr w14:paraId="029F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tcPr>
          <w:p w14:paraId="4FE07E5C">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所获荣誉</w:t>
            </w:r>
          </w:p>
          <w:p w14:paraId="0133DF9D">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val="en-US" w:eastAsia="zh-CN"/>
              </w:rPr>
            </w:pPr>
            <w:r>
              <w:rPr>
                <w:rFonts w:hint="eastAsia" w:ascii="仿宋_GB2312" w:hAnsi="仿宋_GB2312" w:eastAsia="仿宋_GB2312" w:cs="仿宋_GB2312"/>
                <w:color w:val="auto"/>
                <w:sz w:val="24"/>
                <w:szCs w:val="24"/>
                <w:highlight w:val="none"/>
                <w:lang w:val="en-US" w:eastAsia="zh-CN"/>
              </w:rPr>
              <w:t>（含所获荣誉级别及名称）</w:t>
            </w:r>
          </w:p>
        </w:tc>
        <w:tc>
          <w:tcPr>
            <w:tcW w:w="7159" w:type="dxa"/>
            <w:gridSpan w:val="6"/>
          </w:tcPr>
          <w:p w14:paraId="39F376DC">
            <w:pPr>
              <w:widowControl w:val="0"/>
              <w:adjustRightInd w:val="0"/>
              <w:snapToGrid w:val="0"/>
              <w:spacing w:after="0" w:line="480" w:lineRule="exact"/>
              <w:ind w:firstLine="720" w:firstLineChars="300"/>
              <w:jc w:val="both"/>
              <w:rPr>
                <w:rFonts w:hint="eastAsia" w:ascii="仿宋_GB2312" w:hAnsi="仿宋_GB2312" w:eastAsia="仿宋_GB2312" w:cs="仿宋_GB2312"/>
                <w:color w:val="000000"/>
                <w:sz w:val="24"/>
                <w:szCs w:val="20"/>
                <w:highlight w:val="none"/>
              </w:rPr>
            </w:pPr>
          </w:p>
        </w:tc>
      </w:tr>
      <w:tr w14:paraId="6434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top"/>
          </w:tcPr>
          <w:p w14:paraId="1FD58704">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rPr>
              <w:t>类似项目的业绩</w:t>
            </w:r>
            <w:r>
              <w:rPr>
                <w:rFonts w:hint="eastAsia" w:ascii="仿宋_GB2312" w:hAnsi="仿宋_GB2312" w:eastAsia="仿宋_GB2312" w:cs="仿宋_GB2312"/>
                <w:color w:val="000000"/>
                <w:sz w:val="24"/>
                <w:szCs w:val="20"/>
                <w:highlight w:val="none"/>
                <w:lang w:eastAsia="zh-CN"/>
              </w:rPr>
              <w:t>（如有）</w:t>
            </w:r>
          </w:p>
        </w:tc>
      </w:tr>
      <w:tr w14:paraId="4C57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7ED4E07C">
            <w:pPr>
              <w:widowControl w:val="0"/>
              <w:adjustRightInd w:val="0"/>
              <w:snapToGrid w:val="0"/>
              <w:spacing w:after="0" w:line="480" w:lineRule="exact"/>
              <w:ind w:firstLine="31"/>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项目名称</w:t>
            </w:r>
          </w:p>
        </w:tc>
        <w:tc>
          <w:tcPr>
            <w:tcW w:w="2077" w:type="dxa"/>
            <w:gridSpan w:val="2"/>
            <w:vAlign w:val="center"/>
          </w:tcPr>
          <w:p w14:paraId="33EA5BE6">
            <w:pPr>
              <w:widowControl w:val="0"/>
              <w:adjustRightInd w:val="0"/>
              <w:snapToGrid w:val="0"/>
              <w:spacing w:after="0" w:line="480" w:lineRule="exact"/>
              <w:ind w:left="56" w:hanging="14"/>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标的金额</w:t>
            </w:r>
          </w:p>
        </w:tc>
        <w:tc>
          <w:tcPr>
            <w:tcW w:w="1859" w:type="dxa"/>
            <w:gridSpan w:val="2"/>
            <w:vAlign w:val="center"/>
          </w:tcPr>
          <w:p w14:paraId="34E46673">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案件结果/阶段</w:t>
            </w:r>
          </w:p>
        </w:tc>
        <w:tc>
          <w:tcPr>
            <w:tcW w:w="1921" w:type="dxa"/>
            <w:vAlign w:val="center"/>
          </w:tcPr>
          <w:p w14:paraId="101C6D4B">
            <w:pPr>
              <w:widowControl w:val="0"/>
              <w:adjustRightInd w:val="0"/>
              <w:snapToGrid w:val="0"/>
              <w:spacing w:after="0" w:line="480" w:lineRule="exact"/>
              <w:ind w:firstLine="31"/>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发包人</w:t>
            </w:r>
          </w:p>
        </w:tc>
      </w:tr>
      <w:tr w14:paraId="7058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25D31D43">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66BD4E83">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320E5BDA">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45E2E862">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7041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584E7559">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3AC8C83E">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1CA3F7BD">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28A38FA1">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4A8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575414B6">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6DBB3E21">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7FDBC4E1">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3EAA2DCF">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647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1887802E">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7ABA89A8">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36D80A8F">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695864FC">
            <w:pPr>
              <w:widowControl w:val="0"/>
              <w:spacing w:after="0" w:line="480" w:lineRule="exact"/>
              <w:jc w:val="both"/>
              <w:rPr>
                <w:rFonts w:hint="eastAsia" w:ascii="仿宋_GB2312" w:hAnsi="仿宋_GB2312" w:eastAsia="仿宋_GB2312" w:cs="仿宋_GB2312"/>
                <w:color w:val="000000"/>
                <w:sz w:val="24"/>
                <w:szCs w:val="20"/>
                <w:highlight w:val="none"/>
              </w:rPr>
            </w:pPr>
          </w:p>
        </w:tc>
      </w:tr>
    </w:tbl>
    <w:p w14:paraId="1C1FFFD0">
      <w:pPr>
        <w:pStyle w:val="17"/>
        <w:ind w:left="0" w:leftChars="0" w:firstLine="0" w:firstLineChars="0"/>
        <w:rPr>
          <w:rFonts w:hint="eastAsia" w:ascii="仿宋_GB2312" w:hAnsi="仿宋_GB2312" w:eastAsia="仿宋_GB2312" w:cs="仿宋_GB2312"/>
          <w:color w:val="auto"/>
          <w:highlight w:val="none"/>
        </w:rPr>
      </w:pPr>
    </w:p>
    <w:p w14:paraId="16AE29D7">
      <w:pPr>
        <w:ind w:firstLine="220" w:firstLineChars="100"/>
        <w:rPr>
          <w:rFonts w:ascii="宋体" w:hAnsi="宋体" w:eastAsia="宋体"/>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val="en-US" w:eastAsia="zh-CN"/>
        </w:rPr>
        <w:t>参选</w:t>
      </w:r>
      <w:r>
        <w:rPr>
          <w:rFonts w:hint="eastAsia" w:ascii="仿宋_GB2312" w:hAnsi="仿宋_GB2312" w:eastAsia="仿宋_GB2312" w:cs="仿宋_GB2312"/>
          <w:color w:val="auto"/>
          <w:highlight w:val="none"/>
        </w:rPr>
        <w:t>人应在本表后附</w:t>
      </w:r>
      <w:r>
        <w:rPr>
          <w:rFonts w:hint="eastAsia" w:ascii="仿宋_GB2312" w:hAnsi="仿宋_GB2312" w:eastAsia="仿宋_GB2312" w:cs="仿宋_GB2312"/>
          <w:color w:val="auto"/>
          <w:highlight w:val="none"/>
          <w:lang w:val="en-US" w:eastAsia="zh-CN"/>
        </w:rPr>
        <w:t>律师执业证、业绩证明（如有）、荣誉证书（如有）</w:t>
      </w:r>
      <w:r>
        <w:rPr>
          <w:rFonts w:hint="eastAsia" w:ascii="仿宋_GB2312" w:hAnsi="仿宋_GB2312" w:eastAsia="仿宋_GB2312" w:cs="仿宋_GB2312"/>
          <w:color w:val="auto"/>
          <w:highlight w:val="none"/>
        </w:rPr>
        <w:t>。</w:t>
      </w:r>
    </w:p>
    <w:p w14:paraId="16016CEF">
      <w:pPr>
        <w:rPr>
          <w:rFonts w:ascii="宋体" w:hAnsi="宋体" w:eastAsia="宋体"/>
          <w:color w:val="auto"/>
          <w:highlight w:val="none"/>
        </w:rPr>
      </w:pPr>
      <w:r>
        <w:rPr>
          <w:rFonts w:ascii="宋体" w:hAnsi="宋体" w:eastAsia="宋体"/>
          <w:color w:val="auto"/>
          <w:highlight w:val="none"/>
        </w:rPr>
        <w:br w:type="page"/>
      </w:r>
    </w:p>
    <w:p w14:paraId="70261BB5">
      <w:pPr>
        <w:widowControl w:val="0"/>
        <w:adjustRightInd w:val="0"/>
        <w:spacing w:line="440" w:lineRule="exact"/>
        <w:ind w:left="722" w:leftChars="1" w:hanging="720" w:hangingChars="200"/>
        <w:jc w:val="center"/>
        <w:textAlignment w:val="baseline"/>
        <w:rPr>
          <w:rFonts w:hint="eastAsia" w:ascii="方正小标宋简体" w:hAnsi="方正小标宋简体" w:eastAsia="方正小标宋简体" w:cs="方正小标宋简体"/>
          <w:b w:val="0"/>
          <w:bCs/>
          <w:color w:val="000000"/>
          <w:kern w:val="0"/>
          <w:sz w:val="36"/>
          <w:szCs w:val="36"/>
          <w:highlight w:val="none"/>
          <w:lang w:val="en-US" w:eastAsia="zh-CN" w:bidi="ar-SA"/>
        </w:rPr>
      </w:pPr>
      <w:r>
        <w:rPr>
          <w:rFonts w:hint="eastAsia" w:ascii="方正小标宋简体" w:hAnsi="方正小标宋简体" w:eastAsia="方正小标宋简体" w:cs="方正小标宋简体"/>
          <w:b w:val="0"/>
          <w:bCs/>
          <w:color w:val="000000"/>
          <w:kern w:val="0"/>
          <w:sz w:val="36"/>
          <w:szCs w:val="36"/>
          <w:highlight w:val="none"/>
          <w:lang w:val="en-US" w:eastAsia="zh-CN" w:bidi="ar-SA"/>
        </w:rPr>
        <w:t>四、保密承诺书</w:t>
      </w:r>
    </w:p>
    <w:p w14:paraId="21FC6C56">
      <w:pPr>
        <w:widowControl w:val="0"/>
        <w:adjustRightInd w:val="0"/>
        <w:spacing w:line="440" w:lineRule="exact"/>
        <w:ind w:left="604" w:leftChars="1" w:hanging="602" w:hangingChars="200"/>
        <w:jc w:val="center"/>
        <w:textAlignment w:val="baseline"/>
        <w:rPr>
          <w:rFonts w:ascii="Arial" w:hAnsi="Arial" w:eastAsia="宋体" w:cs="Arial"/>
          <w:b/>
          <w:color w:val="000000"/>
          <w:kern w:val="0"/>
          <w:sz w:val="30"/>
          <w:szCs w:val="30"/>
          <w:highlight w:val="none"/>
          <w:lang w:val="en-US" w:eastAsia="zh-CN" w:bidi="ar-SA"/>
        </w:rPr>
      </w:pPr>
    </w:p>
    <w:p w14:paraId="2B517B1D">
      <w:pPr>
        <w:widowControl/>
        <w:adjustRightInd w:val="0"/>
        <w:snapToGrid w:val="0"/>
        <w:spacing w:after="0" w:line="360" w:lineRule="auto"/>
        <w:jc w:val="both"/>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lang w:val="en-US" w:eastAsia="zh-CN"/>
        </w:rPr>
        <w:t>成都启新汽车服务有限责任</w:t>
      </w:r>
      <w:r>
        <w:rPr>
          <w:rFonts w:hint="eastAsia" w:ascii="仿宋_GB2312" w:hAnsi="仿宋_GB2312" w:eastAsia="仿宋_GB2312" w:cs="仿宋_GB2312"/>
          <w:b w:val="0"/>
          <w:bCs w:val="0"/>
          <w:color w:val="000000"/>
          <w:sz w:val="24"/>
          <w:szCs w:val="24"/>
          <w:highlight w:val="none"/>
          <w:u w:val="none"/>
          <w:lang w:eastAsia="zh-CN"/>
        </w:rPr>
        <w:t>公司</w:t>
      </w:r>
      <w:r>
        <w:rPr>
          <w:rFonts w:hint="eastAsia" w:ascii="仿宋_GB2312" w:hAnsi="仿宋_GB2312" w:eastAsia="仿宋_GB2312" w:cs="仿宋_GB2312"/>
          <w:b w:val="0"/>
          <w:bCs w:val="0"/>
          <w:color w:val="000000"/>
          <w:sz w:val="24"/>
          <w:szCs w:val="24"/>
          <w:highlight w:val="none"/>
          <w:u w:val="none"/>
        </w:rPr>
        <w:t>：</w:t>
      </w:r>
    </w:p>
    <w:p w14:paraId="1449B1E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rPr>
        <w:t>就</w:t>
      </w: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成都某民企追缴税款纠纷诉讼法律服务项目</w:t>
      </w:r>
      <w:r>
        <w:rPr>
          <w:rFonts w:hint="eastAsia" w:ascii="仿宋_GB2312" w:hAnsi="仿宋_GB2312" w:eastAsia="仿宋_GB2312" w:cs="仿宋_GB2312"/>
          <w:b w:val="0"/>
          <w:bCs w:val="0"/>
          <w:color w:val="000000"/>
          <w:sz w:val="24"/>
          <w:szCs w:val="24"/>
          <w:highlight w:val="none"/>
          <w:u w:val="none"/>
        </w:rPr>
        <w:t>，我方特做如下保密承诺：</w:t>
      </w:r>
    </w:p>
    <w:p w14:paraId="24A6B1DB">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不论项目是否成交，对因上述项目我方所获取的与该项目有关的技术文件以及由</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提供的所有内部资料、技术文档和信息予以严格保密，并保证不以任何形式（复印或扫描等）进行复制；同时对参与本项目的所有有关人员在使用上述信息、资料文件时进行登记备案；未经</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书面许可，不以任何形式向第三方透露本项目的任何内容；如我方成交，在后续的合同期间及其结束后，未经</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书面同意，保证不将与本项目有关的任何资料用于发表和公布，或对外泄露。</w:t>
      </w:r>
    </w:p>
    <w:p w14:paraId="54CCB680">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一旦发现或有举报我方人员出现泄密或其他违规行为，经证实后我方除对有关责任人员及时予以相应处理外，完全接受</w:t>
      </w:r>
      <w:r>
        <w:rPr>
          <w:rFonts w:hint="eastAsia" w:ascii="仿宋_GB2312" w:hAnsi="仿宋_GB2312" w:eastAsia="仿宋_GB2312" w:cs="仿宋_GB2312"/>
          <w:color w:val="000000"/>
          <w:sz w:val="24"/>
          <w:szCs w:val="24"/>
          <w:highlight w:val="none"/>
          <w:lang w:val="en-US" w:eastAsia="zh-CN"/>
        </w:rPr>
        <w:t>比选</w:t>
      </w:r>
      <w:r>
        <w:rPr>
          <w:rFonts w:hint="eastAsia" w:ascii="仿宋_GB2312" w:hAnsi="仿宋_GB2312" w:eastAsia="仿宋_GB2312" w:cs="仿宋_GB2312"/>
          <w:color w:val="000000"/>
          <w:sz w:val="24"/>
          <w:szCs w:val="24"/>
          <w:highlight w:val="none"/>
        </w:rPr>
        <w:t>人的处理意见，并负责承担由此而产生的一切后果与法律责任。</w:t>
      </w:r>
    </w:p>
    <w:p w14:paraId="2D14D7B1">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如我单位</w:t>
      </w:r>
      <w:r>
        <w:rPr>
          <w:rFonts w:hint="eastAsia" w:ascii="仿宋_GB2312" w:hAnsi="仿宋_GB2312" w:eastAsia="仿宋_GB2312" w:cs="仿宋_GB2312"/>
          <w:color w:val="000000"/>
          <w:sz w:val="24"/>
          <w:szCs w:val="24"/>
          <w:highlight w:val="none"/>
          <w:lang w:val="en-US" w:eastAsia="zh-CN"/>
        </w:rPr>
        <w:t>中选</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作为专业律师</w:t>
      </w:r>
      <w:r>
        <w:rPr>
          <w:rFonts w:hint="eastAsia" w:ascii="仿宋_GB2312" w:hAnsi="仿宋_GB2312" w:eastAsia="仿宋_GB2312" w:cs="仿宋_GB2312"/>
          <w:color w:val="000000"/>
          <w:sz w:val="24"/>
          <w:szCs w:val="24"/>
          <w:highlight w:val="none"/>
          <w:lang w:eastAsia="zh-CN"/>
        </w:rPr>
        <w:t>团队</w:t>
      </w:r>
      <w:r>
        <w:rPr>
          <w:rFonts w:hint="eastAsia" w:ascii="仿宋_GB2312" w:hAnsi="仿宋_GB2312" w:eastAsia="仿宋_GB2312" w:cs="仿宋_GB2312"/>
          <w:color w:val="000000"/>
          <w:sz w:val="24"/>
          <w:szCs w:val="24"/>
          <w:highlight w:val="none"/>
        </w:rPr>
        <w:t>，我们将对您的案件进行全面、细致的调查。我们将根据您提供的资料、陈述及相关法律要求进行深入研究，并尽一切努力提供准确、可靠的法律意见。我们将遵循法律、道德和职业规范，为您争取最大的利益。</w:t>
      </w:r>
    </w:p>
    <w:p w14:paraId="49E60D67">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我们将以高度的责任心和专业精神为贵公司提供法律服务。我们将尽最大努力保证服务交付的及时性和高效性，</w:t>
      </w:r>
      <w:r>
        <w:rPr>
          <w:rFonts w:hint="eastAsia" w:ascii="仿宋_GB2312" w:hAnsi="仿宋_GB2312" w:eastAsia="仿宋_GB2312" w:cs="仿宋_GB2312"/>
          <w:color w:val="000000"/>
          <w:sz w:val="24"/>
          <w:szCs w:val="24"/>
          <w:highlight w:val="none"/>
          <w:lang w:eastAsia="zh-CN"/>
        </w:rPr>
        <w:t>针对贵公司就本案件的电话咨询，我们承诺即时予以答复；针对贵公司就本案件的书面材料（法律意见书、诉讼相关文书等）我们承诺在</w:t>
      </w:r>
      <w:r>
        <w:rPr>
          <w:rFonts w:hint="eastAsia" w:ascii="仿宋_GB2312" w:hAnsi="仿宋_GB2312" w:eastAsia="仿宋_GB2312" w:cs="仿宋_GB2312"/>
          <w:color w:val="000000"/>
          <w:sz w:val="24"/>
          <w:szCs w:val="24"/>
          <w:highlight w:val="none"/>
          <w:lang w:val="en-US" w:eastAsia="zh-CN"/>
        </w:rPr>
        <w:t>48小时内予以反馈</w:t>
      </w:r>
      <w:r>
        <w:rPr>
          <w:rFonts w:hint="eastAsia" w:ascii="仿宋_GB2312" w:hAnsi="仿宋_GB2312" w:eastAsia="仿宋_GB2312" w:cs="仿宋_GB2312"/>
          <w:color w:val="000000"/>
          <w:sz w:val="24"/>
          <w:szCs w:val="24"/>
          <w:highlight w:val="none"/>
        </w:rPr>
        <w:t>。</w:t>
      </w:r>
    </w:p>
    <w:p w14:paraId="6C002B24">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特此承诺。</w:t>
      </w:r>
    </w:p>
    <w:p w14:paraId="67D8BB48">
      <w:pPr>
        <w:widowControl/>
        <w:adjustRightInd w:val="0"/>
        <w:snapToGrid w:val="0"/>
        <w:spacing w:after="0" w:line="360" w:lineRule="auto"/>
        <w:jc w:val="both"/>
        <w:rPr>
          <w:rFonts w:hint="eastAsia" w:ascii="仿宋_GB2312" w:hAnsi="仿宋_GB2312" w:eastAsia="仿宋_GB2312" w:cs="仿宋_GB2312"/>
          <w:color w:val="000000"/>
          <w:sz w:val="24"/>
          <w:szCs w:val="24"/>
          <w:highlight w:val="none"/>
        </w:rPr>
      </w:pPr>
    </w:p>
    <w:p w14:paraId="5FC5C3A4">
      <w:pPr>
        <w:widowControl/>
        <w:adjustRightInd w:val="0"/>
        <w:snapToGrid w:val="0"/>
        <w:spacing w:after="0" w:line="360" w:lineRule="auto"/>
        <w:jc w:val="both"/>
        <w:rPr>
          <w:rFonts w:hint="eastAsia" w:ascii="仿宋_GB2312" w:hAnsi="仿宋_GB2312" w:eastAsia="仿宋_GB2312" w:cs="仿宋_GB2312"/>
          <w:color w:val="000000"/>
          <w:sz w:val="24"/>
          <w:szCs w:val="24"/>
          <w:highlight w:val="none"/>
        </w:rPr>
      </w:pPr>
    </w:p>
    <w:p w14:paraId="75341273">
      <w:pPr>
        <w:widowControl/>
        <w:adjustRightInd w:val="0"/>
        <w:snapToGrid w:val="0"/>
        <w:spacing w:after="0" w:line="360" w:lineRule="auto"/>
        <w:ind w:firstLine="240" w:firstLineChars="100"/>
        <w:jc w:val="right"/>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承诺人(</w:t>
      </w:r>
      <w:r>
        <w:rPr>
          <w:rFonts w:hint="eastAsia" w:ascii="仿宋_GB2312" w:hAnsi="仿宋_GB2312" w:eastAsia="仿宋_GB2312" w:cs="仿宋_GB2312"/>
          <w:color w:val="000000"/>
          <w:sz w:val="24"/>
          <w:szCs w:val="24"/>
          <w:highlight w:val="none"/>
          <w:lang w:val="en-US" w:eastAsia="zh-CN"/>
        </w:rPr>
        <w:t>参选人</w:t>
      </w:r>
      <w:r>
        <w:rPr>
          <w:rFonts w:hint="eastAsia" w:ascii="仿宋_GB2312" w:hAnsi="仿宋_GB2312" w:eastAsia="仿宋_GB2312" w:cs="仿宋_GB2312"/>
          <w:color w:val="000000"/>
          <w:sz w:val="24"/>
          <w:szCs w:val="24"/>
          <w:highlight w:val="none"/>
        </w:rPr>
        <w:t>名称)：</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lang w:eastAsia="zh-CN"/>
        </w:rPr>
        <w:t>（盖章）</w:t>
      </w:r>
      <w:r>
        <w:rPr>
          <w:rFonts w:hint="eastAsia" w:ascii="仿宋_GB2312" w:hAnsi="仿宋_GB2312" w:eastAsia="仿宋_GB2312" w:cs="仿宋_GB2312"/>
          <w:color w:val="000000"/>
          <w:sz w:val="24"/>
          <w:szCs w:val="24"/>
          <w:highlight w:val="none"/>
          <w:u w:val="single"/>
        </w:rPr>
        <w:t xml:space="preserve">       </w:t>
      </w:r>
    </w:p>
    <w:p w14:paraId="0EF112A2">
      <w:pPr>
        <w:widowControl w:val="0"/>
        <w:snapToGrid w:val="0"/>
        <w:spacing w:before="48" w:beforeLines="20" w:after="0" w:line="360" w:lineRule="auto"/>
        <w:ind w:firstLine="5760" w:firstLineChars="24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2026</w:t>
      </w:r>
      <w:r>
        <w:rPr>
          <w:rFonts w:hint="eastAsia" w:ascii="仿宋_GB2312" w:hAnsi="仿宋_GB2312" w:eastAsia="仿宋_GB2312" w:cs="仿宋_GB2312"/>
          <w:color w:val="000000"/>
          <w:sz w:val="24"/>
          <w:szCs w:val="24"/>
          <w:highlight w:val="none"/>
        </w:rPr>
        <w:t xml:space="preserve">年   月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日</w:t>
      </w:r>
    </w:p>
    <w:p w14:paraId="67C541E9">
      <w:pPr>
        <w:widowControl/>
        <w:spacing w:after="0" w:line="240" w:lineRule="auto"/>
        <w:jc w:val="left"/>
        <w:rPr>
          <w:rFonts w:ascii="Arial" w:hAnsi="Arial" w:eastAsia="宋体" w:cs="Arial"/>
          <w:color w:val="000000"/>
          <w:sz w:val="24"/>
          <w:szCs w:val="20"/>
          <w:highlight w:val="none"/>
        </w:rPr>
      </w:pPr>
      <w:r>
        <w:rPr>
          <w:rFonts w:ascii="Arial" w:hAnsi="Arial" w:eastAsia="宋体" w:cs="Arial"/>
          <w:color w:val="000000"/>
          <w:sz w:val="24"/>
          <w:szCs w:val="20"/>
          <w:highlight w:val="none"/>
        </w:rPr>
        <w:br w:type="page"/>
      </w:r>
    </w:p>
    <w:p w14:paraId="758B3280">
      <w:pPr>
        <w:numPr>
          <w:ilvl w:val="0"/>
          <w:numId w:val="0"/>
        </w:numPr>
        <w:spacing w:after="0" w:line="240" w:lineRule="auto"/>
        <w:ind w:leftChars="0"/>
        <w:jc w:val="center"/>
        <w:rPr>
          <w:rFonts w:hint="eastAsia"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五、服务方案</w:t>
      </w:r>
    </w:p>
    <w:p w14:paraId="2FAFA65D">
      <w:pPr>
        <w:numPr>
          <w:ilvl w:val="0"/>
          <w:numId w:val="0"/>
        </w:numPr>
        <w:spacing w:after="0" w:line="240" w:lineRule="auto"/>
        <w:jc w:val="center"/>
        <w:rPr>
          <w:rFonts w:hint="eastAsia" w:ascii="仿宋_GB2312" w:hAnsi="仿宋_GB2312" w:eastAsia="仿宋_GB2312" w:cs="仿宋_GB2312"/>
          <w:b w:val="0"/>
          <w:bCs w:val="0"/>
          <w:color w:val="auto"/>
          <w:kern w:val="2"/>
          <w:sz w:val="36"/>
          <w:szCs w:val="36"/>
          <w:highlight w:val="none"/>
          <w:lang w:val="en-US" w:eastAsia="zh-CN" w:bidi="ar-SA"/>
        </w:rPr>
      </w:pPr>
      <w:r>
        <w:rPr>
          <w:rFonts w:hint="eastAsia" w:ascii="仿宋_GB2312" w:hAnsi="仿宋_GB2312" w:eastAsia="仿宋_GB2312" w:cs="仿宋_GB2312"/>
          <w:b w:val="0"/>
          <w:bCs w:val="0"/>
          <w:color w:val="auto"/>
          <w:kern w:val="2"/>
          <w:sz w:val="36"/>
          <w:szCs w:val="36"/>
          <w:highlight w:val="none"/>
          <w:lang w:val="en-US" w:eastAsia="zh-CN" w:bidi="ar-SA"/>
        </w:rPr>
        <w:t>（格式自拟）</w:t>
      </w:r>
    </w:p>
    <w:p w14:paraId="5A8FC594">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E6AAEF8">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03FCBA0">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4D524FD">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AB629D8">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1AB0A2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3009AFD">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0620035">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6D42C58">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CE53B59">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F7D9010">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13B1A2A">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5E56E27">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17DF768C">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3B4EA6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89AF87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1E4688B5">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8A6582F">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2FE8547">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38684A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9814131">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302A76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4307752">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61FF82EE">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407726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70FDDD4">
      <w:pPr>
        <w:pStyle w:val="4"/>
        <w:spacing w:after="0" w:line="360" w:lineRule="auto"/>
        <w:ind w:left="0" w:right="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、其他资料</w:t>
      </w:r>
      <w:r>
        <w:rPr>
          <w:rFonts w:hint="eastAsia" w:ascii="宋体" w:hAnsi="宋体" w:eastAsia="宋体" w:cs="宋体"/>
          <w:b/>
          <w:bCs/>
          <w:color w:val="auto"/>
          <w:sz w:val="36"/>
          <w:szCs w:val="36"/>
          <w:highlight w:val="none"/>
          <w:lang w:eastAsia="zh-CN"/>
        </w:rPr>
        <w:t>（如有）</w:t>
      </w:r>
    </w:p>
    <w:p w14:paraId="63A64231">
      <w:pPr>
        <w:rPr>
          <w:rFonts w:ascii="宋体" w:hAnsi="宋体" w:eastAsia="宋体"/>
          <w:color w:val="auto"/>
          <w:highlight w:val="none"/>
        </w:rPr>
      </w:pPr>
      <w:r>
        <w:rPr>
          <w:rFonts w:hint="eastAsia" w:ascii="宋体" w:hAnsi="宋体" w:cs="宋体"/>
          <w:color w:val="auto"/>
          <w:sz w:val="24"/>
          <w:szCs w:val="24"/>
          <w:highlight w:val="none"/>
        </w:rPr>
        <w:t>注：</w:t>
      </w:r>
      <w:r>
        <w:rPr>
          <w:rFonts w:hint="eastAsia" w:ascii="宋体" w:hAnsi="宋体" w:eastAsia="宋体" w:cs="宋体"/>
          <w:color w:val="auto"/>
          <w:sz w:val="24"/>
          <w:szCs w:val="24"/>
          <w:highlight w:val="none"/>
          <w:lang w:val="en-US" w:eastAsia="zh-CN"/>
        </w:rPr>
        <w:t>比选</w:t>
      </w:r>
      <w:r>
        <w:rPr>
          <w:rFonts w:hint="eastAsia" w:ascii="宋体" w:hAnsi="宋体" w:cs="宋体"/>
          <w:color w:val="auto"/>
          <w:sz w:val="24"/>
          <w:szCs w:val="24"/>
          <w:highlight w:val="none"/>
        </w:rPr>
        <w:t>文件要求提交的其他文件或</w:t>
      </w:r>
      <w:r>
        <w:rPr>
          <w:rFonts w:hint="eastAsia" w:ascii="宋体" w:hAnsi="宋体" w:eastAsia="宋体" w:cs="宋体"/>
          <w:color w:val="auto"/>
          <w:sz w:val="24"/>
          <w:szCs w:val="24"/>
          <w:highlight w:val="none"/>
          <w:lang w:val="en-US" w:eastAsia="zh-CN"/>
        </w:rPr>
        <w:t>参选人</w:t>
      </w:r>
      <w:r>
        <w:rPr>
          <w:rFonts w:hint="eastAsia" w:ascii="宋体" w:hAnsi="宋体" w:cs="宋体"/>
          <w:color w:val="auto"/>
          <w:sz w:val="24"/>
          <w:szCs w:val="24"/>
          <w:highlight w:val="none"/>
        </w:rPr>
        <w:t>认为需补充说明的资料</w:t>
      </w:r>
      <w:r>
        <w:rPr>
          <w:rFonts w:hint="eastAsia" w:ascii="宋体" w:hAnsi="宋体" w:eastAsia="宋体" w:cs="宋体"/>
          <w:color w:val="auto"/>
          <w:sz w:val="24"/>
          <w:szCs w:val="24"/>
          <w:highlight w:val="none"/>
        </w:rPr>
        <w:t>。</w:t>
      </w:r>
    </w:p>
    <w:sectPr>
      <w:pgSz w:w="12240" w:h="15840"/>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6BD63A-AD8E-48E1-A6D1-4075FAA6ACFB}"/>
  </w:font>
  <w:font w:name="黑体">
    <w:panose1 w:val="02010609060101010101"/>
    <w:charset w:val="86"/>
    <w:family w:val="auto"/>
    <w:pitch w:val="default"/>
    <w:sig w:usb0="800002BF" w:usb1="38CF7CFA" w:usb2="00000016" w:usb3="00000000" w:csb0="00040001" w:csb1="00000000"/>
    <w:embedRegular r:id="rId2" w:fontKey="{7422C3A2-D739-46E0-BD38-E169A33FAA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21E4632-D2BC-4A46-99FD-79520C1C8108}"/>
  </w:font>
  <w:font w:name="等线">
    <w:panose1 w:val="02010600030101010101"/>
    <w:charset w:val="86"/>
    <w:family w:val="auto"/>
    <w:pitch w:val="default"/>
    <w:sig w:usb0="A00002BF" w:usb1="38CF7CFA" w:usb2="00000016" w:usb3="00000000" w:csb0="0004000F" w:csb1="00000000"/>
    <w:embedRegular r:id="rId4" w:fontKey="{E31B31FE-2F95-44C7-B879-4EFA25B34C6D}"/>
  </w:font>
  <w:font w:name="宋?">
    <w:altName w:val="宋体"/>
    <w:panose1 w:val="00000000000000000000"/>
    <w:charset w:val="81"/>
    <w:family w:val="roman"/>
    <w:pitch w:val="default"/>
    <w:sig w:usb0="00000000" w:usb1="00000000" w:usb2="00000010" w:usb3="00000000" w:csb0="0008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F86180C0-2442-43CD-8039-9DAA1D742E49}"/>
  </w:font>
  <w:font w:name="方正小标宋_GBK">
    <w:panose1 w:val="02000000000000000000"/>
    <w:charset w:val="86"/>
    <w:family w:val="auto"/>
    <w:pitch w:val="default"/>
    <w:sig w:usb0="A00002BF" w:usb1="38CF7CFA" w:usb2="00082016" w:usb3="00000000" w:csb0="00040001" w:csb1="00000000"/>
    <w:embedRegular r:id="rId6" w:fontKey="{1D8697D3-990E-47A7-9967-93E12BE1F14B}"/>
  </w:font>
  <w:font w:name="仿宋_GB2312">
    <w:panose1 w:val="02010609030101010101"/>
    <w:charset w:val="86"/>
    <w:family w:val="auto"/>
    <w:pitch w:val="default"/>
    <w:sig w:usb0="00000001" w:usb1="080E0000" w:usb2="00000000" w:usb3="00000000" w:csb0="00040000" w:csb1="00000000"/>
    <w:embedRegular r:id="rId7" w:fontKey="{3E324AF6-ECFD-4452-99E8-972790E432F8}"/>
  </w:font>
  <w:font w:name="仿宋">
    <w:panose1 w:val="02010609060101010101"/>
    <w:charset w:val="86"/>
    <w:family w:val="modern"/>
    <w:pitch w:val="default"/>
    <w:sig w:usb0="800002BF" w:usb1="38CF7CFA" w:usb2="00000016" w:usb3="00000000" w:csb0="00040001" w:csb1="00000000"/>
    <w:embedRegular r:id="rId8" w:fontKey="{339C1879-1BDA-4011-ACC2-4B2D8B55BC78}"/>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0316">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9D3A">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6B137D0">
    <w:pPr>
      <w:spacing w:after="0"/>
      <w:ind w:left="36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0C54">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2679C323">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8DB2">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E1F72">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CE1F72">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F6D1">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5E820">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A5E820">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D3CF">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62D72">
                          <w:pPr>
                            <w:pStyle w:val="1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C62D72">
                    <w:pPr>
                      <w:pStyle w:val="19"/>
                    </w:pPr>
                    <w:r>
                      <w:fldChar w:fldCharType="begin"/>
                    </w:r>
                    <w:r>
                      <w:instrText xml:space="preserve"> PAGE  \* MERGEFORMAT </w:instrText>
                    </w:r>
                    <w:r>
                      <w:fldChar w:fldCharType="separate"/>
                    </w:r>
                    <w:r>
                      <w:t>18</w:t>
                    </w:r>
                    <w:r>
                      <w:fldChar w:fldCharType="end"/>
                    </w:r>
                  </w:p>
                </w:txbxContent>
              </v:textbox>
            </v:shape>
          </w:pict>
        </mc:Fallback>
      </mc:AlternateContent>
    </w:r>
  </w:p>
  <w:p w14:paraId="021C5208">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E6460"/>
    <w:multiLevelType w:val="singleLevel"/>
    <w:tmpl w:val="C36E6460"/>
    <w:lvl w:ilvl="0" w:tentative="0">
      <w:start w:val="1"/>
      <w:numFmt w:val="decimal"/>
      <w:suff w:val="nothing"/>
      <w:lvlText w:val="%1．"/>
      <w:lvlJc w:val="left"/>
    </w:lvl>
  </w:abstractNum>
  <w:abstractNum w:abstractNumId="1">
    <w:nsid w:val="D3D23065"/>
    <w:multiLevelType w:val="singleLevel"/>
    <w:tmpl w:val="D3D23065"/>
    <w:lvl w:ilvl="0" w:tentative="0">
      <w:start w:val="2"/>
      <w:numFmt w:val="chineseCounting"/>
      <w:suff w:val="nothing"/>
      <w:lvlText w:val="%1、"/>
      <w:lvlJc w:val="left"/>
      <w:rPr>
        <w:rFonts w:hint="eastAsia"/>
      </w:rPr>
    </w:lvl>
  </w:abstractNum>
  <w:abstractNum w:abstractNumId="2">
    <w:nsid w:val="FD7124F5"/>
    <w:multiLevelType w:val="singleLevel"/>
    <w:tmpl w:val="FD7124F5"/>
    <w:lvl w:ilvl="0" w:tentative="0">
      <w:start w:val="3"/>
      <w:numFmt w:val="decimal"/>
      <w:suff w:val="nothing"/>
      <w:lvlText w:val="%1．"/>
      <w:lvlJc w:val="left"/>
    </w:lvl>
  </w:abstractNum>
  <w:abstractNum w:abstractNumId="3">
    <w:nsid w:val="02E8B7D6"/>
    <w:multiLevelType w:val="singleLevel"/>
    <w:tmpl w:val="02E8B7D6"/>
    <w:lvl w:ilvl="0" w:tentative="0">
      <w:start w:val="3"/>
      <w:numFmt w:val="chineseCounting"/>
      <w:suff w:val="space"/>
      <w:lvlText w:val="第%1章"/>
      <w:lvlJc w:val="left"/>
      <w:rPr>
        <w:rFonts w:hint="eastAsia"/>
      </w:rPr>
    </w:lvl>
  </w:abstractNum>
  <w:abstractNum w:abstractNumId="4">
    <w:nsid w:val="24B3B480"/>
    <w:multiLevelType w:val="singleLevel"/>
    <w:tmpl w:val="24B3B480"/>
    <w:lvl w:ilvl="0" w:tentative="0">
      <w:start w:val="1"/>
      <w:numFmt w:val="chineseCounting"/>
      <w:suff w:val="nothing"/>
      <w:lvlText w:val="%1、"/>
      <w:lvlJc w:val="left"/>
      <w:rPr>
        <w:rFonts w:hint="eastAsia"/>
      </w:rPr>
    </w:lvl>
  </w:abstractNum>
  <w:abstractNum w:abstractNumId="5">
    <w:nsid w:val="2DAC7213"/>
    <w:multiLevelType w:val="singleLevel"/>
    <w:tmpl w:val="2DAC7213"/>
    <w:lvl w:ilvl="0" w:tentative="0">
      <w:start w:val="2"/>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ZDBlNDcxZDI1YmNmYzgzNmRiOWVhMGYzOGZjOTQ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1007C"/>
    <w:rsid w:val="003113C1"/>
    <w:rsid w:val="003113FA"/>
    <w:rsid w:val="00312557"/>
    <w:rsid w:val="00313871"/>
    <w:rsid w:val="003168CE"/>
    <w:rsid w:val="00331BD9"/>
    <w:rsid w:val="00341E17"/>
    <w:rsid w:val="00342416"/>
    <w:rsid w:val="00345595"/>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842EC"/>
    <w:rsid w:val="007862B8"/>
    <w:rsid w:val="00787089"/>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4F02"/>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51C8"/>
    <w:rsid w:val="01F33470"/>
    <w:rsid w:val="0216041D"/>
    <w:rsid w:val="02265E3C"/>
    <w:rsid w:val="02377801"/>
    <w:rsid w:val="02452B62"/>
    <w:rsid w:val="025C7A9A"/>
    <w:rsid w:val="0269599F"/>
    <w:rsid w:val="02B26E88"/>
    <w:rsid w:val="031D432A"/>
    <w:rsid w:val="032D7D1B"/>
    <w:rsid w:val="03356FA3"/>
    <w:rsid w:val="03607F3E"/>
    <w:rsid w:val="03674F52"/>
    <w:rsid w:val="036839EA"/>
    <w:rsid w:val="036C1719"/>
    <w:rsid w:val="0374413D"/>
    <w:rsid w:val="038A28F3"/>
    <w:rsid w:val="0392335B"/>
    <w:rsid w:val="039447DF"/>
    <w:rsid w:val="0397679F"/>
    <w:rsid w:val="039F618C"/>
    <w:rsid w:val="03B92498"/>
    <w:rsid w:val="03D35307"/>
    <w:rsid w:val="03F0685D"/>
    <w:rsid w:val="03F86B1C"/>
    <w:rsid w:val="03FF1C76"/>
    <w:rsid w:val="040A0062"/>
    <w:rsid w:val="041F1AE4"/>
    <w:rsid w:val="042E253E"/>
    <w:rsid w:val="044E5A9E"/>
    <w:rsid w:val="045C67C3"/>
    <w:rsid w:val="04B338A1"/>
    <w:rsid w:val="04D035F5"/>
    <w:rsid w:val="04D70C66"/>
    <w:rsid w:val="04E36D10"/>
    <w:rsid w:val="04E86B91"/>
    <w:rsid w:val="051B2A62"/>
    <w:rsid w:val="05402286"/>
    <w:rsid w:val="056F6B8D"/>
    <w:rsid w:val="0582595C"/>
    <w:rsid w:val="05A4392C"/>
    <w:rsid w:val="05D15877"/>
    <w:rsid w:val="05DB60EB"/>
    <w:rsid w:val="05F253D7"/>
    <w:rsid w:val="05FA7288"/>
    <w:rsid w:val="06256B3D"/>
    <w:rsid w:val="062C0CFF"/>
    <w:rsid w:val="066233F4"/>
    <w:rsid w:val="067A1E38"/>
    <w:rsid w:val="068817C6"/>
    <w:rsid w:val="069B6288"/>
    <w:rsid w:val="06E8731C"/>
    <w:rsid w:val="071214CA"/>
    <w:rsid w:val="072B0FB7"/>
    <w:rsid w:val="073C31C4"/>
    <w:rsid w:val="075F1779"/>
    <w:rsid w:val="07770F35"/>
    <w:rsid w:val="07866B35"/>
    <w:rsid w:val="0788748C"/>
    <w:rsid w:val="078F59E9"/>
    <w:rsid w:val="07925E5E"/>
    <w:rsid w:val="07D13938"/>
    <w:rsid w:val="07D31ACD"/>
    <w:rsid w:val="07D4164E"/>
    <w:rsid w:val="07F76A43"/>
    <w:rsid w:val="08023775"/>
    <w:rsid w:val="0817778D"/>
    <w:rsid w:val="085E4B0D"/>
    <w:rsid w:val="085F03BD"/>
    <w:rsid w:val="08732C15"/>
    <w:rsid w:val="08737129"/>
    <w:rsid w:val="08A52FEB"/>
    <w:rsid w:val="08BF5E5A"/>
    <w:rsid w:val="08C94F2B"/>
    <w:rsid w:val="08D00067"/>
    <w:rsid w:val="091F5D9E"/>
    <w:rsid w:val="09380277"/>
    <w:rsid w:val="097F0EFE"/>
    <w:rsid w:val="09A25295"/>
    <w:rsid w:val="09C035C1"/>
    <w:rsid w:val="09CD5025"/>
    <w:rsid w:val="09E162A4"/>
    <w:rsid w:val="09E54078"/>
    <w:rsid w:val="09E60BE3"/>
    <w:rsid w:val="09FB7366"/>
    <w:rsid w:val="0A0202F6"/>
    <w:rsid w:val="0A1B5312"/>
    <w:rsid w:val="0A4E7E27"/>
    <w:rsid w:val="0A7B2255"/>
    <w:rsid w:val="0A8A5DA4"/>
    <w:rsid w:val="0A8F5765"/>
    <w:rsid w:val="0A9B46A5"/>
    <w:rsid w:val="0AA31D59"/>
    <w:rsid w:val="0AB10FD5"/>
    <w:rsid w:val="0AB67731"/>
    <w:rsid w:val="0AF50259"/>
    <w:rsid w:val="0AFB467B"/>
    <w:rsid w:val="0B032EC3"/>
    <w:rsid w:val="0B057D70"/>
    <w:rsid w:val="0B106E41"/>
    <w:rsid w:val="0B1701D0"/>
    <w:rsid w:val="0B245710"/>
    <w:rsid w:val="0B2941F9"/>
    <w:rsid w:val="0B4E7969"/>
    <w:rsid w:val="0B52202C"/>
    <w:rsid w:val="0B6E1DBA"/>
    <w:rsid w:val="0B7E674B"/>
    <w:rsid w:val="0BB53545"/>
    <w:rsid w:val="0BD06CE1"/>
    <w:rsid w:val="0BE744EB"/>
    <w:rsid w:val="0C206A6B"/>
    <w:rsid w:val="0C4548C9"/>
    <w:rsid w:val="0C6D76D9"/>
    <w:rsid w:val="0C6F5DE9"/>
    <w:rsid w:val="0C8D626F"/>
    <w:rsid w:val="0CCB24AB"/>
    <w:rsid w:val="0CDA3E5A"/>
    <w:rsid w:val="0CF54541"/>
    <w:rsid w:val="0D00275D"/>
    <w:rsid w:val="0D002EE5"/>
    <w:rsid w:val="0D004C93"/>
    <w:rsid w:val="0D0E5602"/>
    <w:rsid w:val="0D124240"/>
    <w:rsid w:val="0D220C2C"/>
    <w:rsid w:val="0D30650C"/>
    <w:rsid w:val="0D523741"/>
    <w:rsid w:val="0D5F2EF8"/>
    <w:rsid w:val="0D6071CB"/>
    <w:rsid w:val="0D7F317F"/>
    <w:rsid w:val="0D8D1EA9"/>
    <w:rsid w:val="0DAB71F9"/>
    <w:rsid w:val="0DC210EB"/>
    <w:rsid w:val="0DD979BE"/>
    <w:rsid w:val="0E603C3C"/>
    <w:rsid w:val="0E6F3E7F"/>
    <w:rsid w:val="0E724950"/>
    <w:rsid w:val="0E7616B1"/>
    <w:rsid w:val="0E7B6CC7"/>
    <w:rsid w:val="0EA57089"/>
    <w:rsid w:val="0EA66EBA"/>
    <w:rsid w:val="0EB36461"/>
    <w:rsid w:val="0EBA37C8"/>
    <w:rsid w:val="0EED1247"/>
    <w:rsid w:val="0F136F00"/>
    <w:rsid w:val="0F2B1CE3"/>
    <w:rsid w:val="0F98501B"/>
    <w:rsid w:val="0FCE2E27"/>
    <w:rsid w:val="0FFE087C"/>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7153F0"/>
    <w:rsid w:val="118F5EB7"/>
    <w:rsid w:val="11904838"/>
    <w:rsid w:val="1193257A"/>
    <w:rsid w:val="119A3D1B"/>
    <w:rsid w:val="11B20C52"/>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E54456"/>
    <w:rsid w:val="12EF2E66"/>
    <w:rsid w:val="12F32AEA"/>
    <w:rsid w:val="136631C3"/>
    <w:rsid w:val="13A04ADA"/>
    <w:rsid w:val="13C92283"/>
    <w:rsid w:val="13E56991"/>
    <w:rsid w:val="13E9022F"/>
    <w:rsid w:val="13EB1D7F"/>
    <w:rsid w:val="13EB21F9"/>
    <w:rsid w:val="140245A5"/>
    <w:rsid w:val="142816C8"/>
    <w:rsid w:val="142B717A"/>
    <w:rsid w:val="142D7813"/>
    <w:rsid w:val="145F4995"/>
    <w:rsid w:val="14852E6A"/>
    <w:rsid w:val="148B5E44"/>
    <w:rsid w:val="149C1746"/>
    <w:rsid w:val="14A14FAE"/>
    <w:rsid w:val="14AB7BDB"/>
    <w:rsid w:val="14B372C5"/>
    <w:rsid w:val="14E76E65"/>
    <w:rsid w:val="14E86739"/>
    <w:rsid w:val="150C2B4E"/>
    <w:rsid w:val="152B2105"/>
    <w:rsid w:val="1537321C"/>
    <w:rsid w:val="15396F94"/>
    <w:rsid w:val="153E377C"/>
    <w:rsid w:val="155913E5"/>
    <w:rsid w:val="156009C5"/>
    <w:rsid w:val="156264EB"/>
    <w:rsid w:val="15923843"/>
    <w:rsid w:val="159D5777"/>
    <w:rsid w:val="15A22D8C"/>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B2510"/>
    <w:rsid w:val="16F67CE9"/>
    <w:rsid w:val="1700420E"/>
    <w:rsid w:val="17021357"/>
    <w:rsid w:val="17252CA2"/>
    <w:rsid w:val="172B0B5F"/>
    <w:rsid w:val="17304A11"/>
    <w:rsid w:val="173A7524"/>
    <w:rsid w:val="1765401B"/>
    <w:rsid w:val="17884203"/>
    <w:rsid w:val="178A12FB"/>
    <w:rsid w:val="178A3129"/>
    <w:rsid w:val="17913EDE"/>
    <w:rsid w:val="17982698"/>
    <w:rsid w:val="17D03946"/>
    <w:rsid w:val="17D9680D"/>
    <w:rsid w:val="17E9720E"/>
    <w:rsid w:val="1840063A"/>
    <w:rsid w:val="18491BE4"/>
    <w:rsid w:val="189A41EE"/>
    <w:rsid w:val="18A961DF"/>
    <w:rsid w:val="18BA2642"/>
    <w:rsid w:val="18BA4890"/>
    <w:rsid w:val="18CF1CD4"/>
    <w:rsid w:val="18DA283C"/>
    <w:rsid w:val="18E11E1D"/>
    <w:rsid w:val="18F91B53"/>
    <w:rsid w:val="19066BB7"/>
    <w:rsid w:val="191E6BCD"/>
    <w:rsid w:val="19646D86"/>
    <w:rsid w:val="196547FC"/>
    <w:rsid w:val="19781CCC"/>
    <w:rsid w:val="198416B0"/>
    <w:rsid w:val="198A7DBF"/>
    <w:rsid w:val="19960E59"/>
    <w:rsid w:val="19AA220F"/>
    <w:rsid w:val="19CE0BFB"/>
    <w:rsid w:val="19E714A4"/>
    <w:rsid w:val="19EA2F53"/>
    <w:rsid w:val="1A07140F"/>
    <w:rsid w:val="1A3637BB"/>
    <w:rsid w:val="1A3A40CE"/>
    <w:rsid w:val="1A3D12D5"/>
    <w:rsid w:val="1A416449"/>
    <w:rsid w:val="1A421F81"/>
    <w:rsid w:val="1A425633"/>
    <w:rsid w:val="1A676352"/>
    <w:rsid w:val="1A8C6C9A"/>
    <w:rsid w:val="1AA555D7"/>
    <w:rsid w:val="1AE9461B"/>
    <w:rsid w:val="1AF677AA"/>
    <w:rsid w:val="1AFD0C1D"/>
    <w:rsid w:val="1B010F0F"/>
    <w:rsid w:val="1B107F27"/>
    <w:rsid w:val="1B485264"/>
    <w:rsid w:val="1B4E306E"/>
    <w:rsid w:val="1B6D1B01"/>
    <w:rsid w:val="1B7E7DF7"/>
    <w:rsid w:val="1B943177"/>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BE341B"/>
    <w:rsid w:val="1CE1063D"/>
    <w:rsid w:val="1D115DFE"/>
    <w:rsid w:val="1D175E0D"/>
    <w:rsid w:val="1D1B344A"/>
    <w:rsid w:val="1D525097"/>
    <w:rsid w:val="1D5B57FB"/>
    <w:rsid w:val="1D5D1CD8"/>
    <w:rsid w:val="1D660B43"/>
    <w:rsid w:val="1D6628F1"/>
    <w:rsid w:val="1D74500E"/>
    <w:rsid w:val="1D9B5A75"/>
    <w:rsid w:val="1DAA7B30"/>
    <w:rsid w:val="1DDE692B"/>
    <w:rsid w:val="1DE25B8E"/>
    <w:rsid w:val="1DF12B02"/>
    <w:rsid w:val="1E470974"/>
    <w:rsid w:val="1E5E181A"/>
    <w:rsid w:val="1E68518D"/>
    <w:rsid w:val="1E746936"/>
    <w:rsid w:val="1E841676"/>
    <w:rsid w:val="1E8A5647"/>
    <w:rsid w:val="1E8E20FF"/>
    <w:rsid w:val="1EAE454F"/>
    <w:rsid w:val="1EC57AEB"/>
    <w:rsid w:val="1ECE4FD1"/>
    <w:rsid w:val="1ECE7234"/>
    <w:rsid w:val="1EDB63FA"/>
    <w:rsid w:val="1EFC60A0"/>
    <w:rsid w:val="1F182311"/>
    <w:rsid w:val="1F6D3A27"/>
    <w:rsid w:val="1F75506D"/>
    <w:rsid w:val="1F9F033C"/>
    <w:rsid w:val="1FA859FD"/>
    <w:rsid w:val="1FC16504"/>
    <w:rsid w:val="1FC3402A"/>
    <w:rsid w:val="1FCA360B"/>
    <w:rsid w:val="1FE10049"/>
    <w:rsid w:val="20131886"/>
    <w:rsid w:val="204B40BD"/>
    <w:rsid w:val="20607ACB"/>
    <w:rsid w:val="206155F1"/>
    <w:rsid w:val="20735A50"/>
    <w:rsid w:val="208B2F0D"/>
    <w:rsid w:val="208C08C0"/>
    <w:rsid w:val="210A0E5B"/>
    <w:rsid w:val="2136405D"/>
    <w:rsid w:val="2163106E"/>
    <w:rsid w:val="21676C37"/>
    <w:rsid w:val="218965AC"/>
    <w:rsid w:val="21A0181F"/>
    <w:rsid w:val="21CF3036"/>
    <w:rsid w:val="21E708E7"/>
    <w:rsid w:val="21F81FF0"/>
    <w:rsid w:val="21FB60D3"/>
    <w:rsid w:val="221C2118"/>
    <w:rsid w:val="222A65E3"/>
    <w:rsid w:val="22314E39"/>
    <w:rsid w:val="22687B5E"/>
    <w:rsid w:val="226A697C"/>
    <w:rsid w:val="22AF7CE1"/>
    <w:rsid w:val="22B42350"/>
    <w:rsid w:val="22CE51C0"/>
    <w:rsid w:val="22DF0308"/>
    <w:rsid w:val="22E06DFF"/>
    <w:rsid w:val="231D6147"/>
    <w:rsid w:val="231E1718"/>
    <w:rsid w:val="233F38A6"/>
    <w:rsid w:val="234B6811"/>
    <w:rsid w:val="2358708E"/>
    <w:rsid w:val="23597F78"/>
    <w:rsid w:val="23690370"/>
    <w:rsid w:val="23713D9D"/>
    <w:rsid w:val="23B5012E"/>
    <w:rsid w:val="23C334C2"/>
    <w:rsid w:val="23D20365"/>
    <w:rsid w:val="23E822B1"/>
    <w:rsid w:val="23EB6D8E"/>
    <w:rsid w:val="23F21382"/>
    <w:rsid w:val="24044C11"/>
    <w:rsid w:val="241C63FF"/>
    <w:rsid w:val="24271A83"/>
    <w:rsid w:val="24517416"/>
    <w:rsid w:val="245711E5"/>
    <w:rsid w:val="245F611A"/>
    <w:rsid w:val="246413D6"/>
    <w:rsid w:val="24681F86"/>
    <w:rsid w:val="247E617E"/>
    <w:rsid w:val="248F3D6A"/>
    <w:rsid w:val="24C71FE5"/>
    <w:rsid w:val="24E34FD5"/>
    <w:rsid w:val="24EA2464"/>
    <w:rsid w:val="250D59BB"/>
    <w:rsid w:val="25331C52"/>
    <w:rsid w:val="255C45DD"/>
    <w:rsid w:val="25695674"/>
    <w:rsid w:val="25770D95"/>
    <w:rsid w:val="257D00DA"/>
    <w:rsid w:val="2580476C"/>
    <w:rsid w:val="25826E47"/>
    <w:rsid w:val="258277C2"/>
    <w:rsid w:val="25B82157"/>
    <w:rsid w:val="25E60E47"/>
    <w:rsid w:val="25EA424B"/>
    <w:rsid w:val="25F50CB6"/>
    <w:rsid w:val="260D24A3"/>
    <w:rsid w:val="265F25D3"/>
    <w:rsid w:val="26694298"/>
    <w:rsid w:val="26B20EC6"/>
    <w:rsid w:val="26BC17D3"/>
    <w:rsid w:val="27075337"/>
    <w:rsid w:val="27122C1B"/>
    <w:rsid w:val="27127645"/>
    <w:rsid w:val="271D04C4"/>
    <w:rsid w:val="27302737"/>
    <w:rsid w:val="27612A66"/>
    <w:rsid w:val="27624129"/>
    <w:rsid w:val="27663DE1"/>
    <w:rsid w:val="276E6F72"/>
    <w:rsid w:val="27851DB4"/>
    <w:rsid w:val="27D765EE"/>
    <w:rsid w:val="27F40B59"/>
    <w:rsid w:val="2800346A"/>
    <w:rsid w:val="281F281F"/>
    <w:rsid w:val="28224B83"/>
    <w:rsid w:val="283C7070"/>
    <w:rsid w:val="28607A60"/>
    <w:rsid w:val="28667C49"/>
    <w:rsid w:val="286872E1"/>
    <w:rsid w:val="28991DCC"/>
    <w:rsid w:val="28BA252D"/>
    <w:rsid w:val="28D15A0A"/>
    <w:rsid w:val="28E374EB"/>
    <w:rsid w:val="28FE4325"/>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D3DEE"/>
    <w:rsid w:val="2AE15CAC"/>
    <w:rsid w:val="2AFB6D6E"/>
    <w:rsid w:val="2B057D63"/>
    <w:rsid w:val="2B0E138B"/>
    <w:rsid w:val="2B195446"/>
    <w:rsid w:val="2B1D34FD"/>
    <w:rsid w:val="2B39152A"/>
    <w:rsid w:val="2B481888"/>
    <w:rsid w:val="2B6C0686"/>
    <w:rsid w:val="2B795DEE"/>
    <w:rsid w:val="2B8A25D7"/>
    <w:rsid w:val="2BA47406"/>
    <w:rsid w:val="2BB5313E"/>
    <w:rsid w:val="2BCA04EF"/>
    <w:rsid w:val="2BE21CDC"/>
    <w:rsid w:val="2BF817B2"/>
    <w:rsid w:val="2C0C6D59"/>
    <w:rsid w:val="2C271DE5"/>
    <w:rsid w:val="2C471EA2"/>
    <w:rsid w:val="2C7A0167"/>
    <w:rsid w:val="2C840FE5"/>
    <w:rsid w:val="2C932FD6"/>
    <w:rsid w:val="2CBC252D"/>
    <w:rsid w:val="2CD535EF"/>
    <w:rsid w:val="2CDA6E57"/>
    <w:rsid w:val="2CE132A0"/>
    <w:rsid w:val="2CED6B8B"/>
    <w:rsid w:val="2CF03F85"/>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E2B67F4"/>
    <w:rsid w:val="2E30703B"/>
    <w:rsid w:val="2E4E5407"/>
    <w:rsid w:val="2E5B74F6"/>
    <w:rsid w:val="2E9D72A1"/>
    <w:rsid w:val="2EB20AE4"/>
    <w:rsid w:val="2EC60A4A"/>
    <w:rsid w:val="2EC83DAD"/>
    <w:rsid w:val="2F487E5C"/>
    <w:rsid w:val="2F601896"/>
    <w:rsid w:val="2F740E9D"/>
    <w:rsid w:val="2F780088"/>
    <w:rsid w:val="2F854125"/>
    <w:rsid w:val="2F874559"/>
    <w:rsid w:val="2FA31782"/>
    <w:rsid w:val="2FB27C17"/>
    <w:rsid w:val="2FCE2CA3"/>
    <w:rsid w:val="2FD53E0F"/>
    <w:rsid w:val="2FDB53C0"/>
    <w:rsid w:val="2FDD4C94"/>
    <w:rsid w:val="3020423D"/>
    <w:rsid w:val="30495F76"/>
    <w:rsid w:val="305C2BB0"/>
    <w:rsid w:val="3065119A"/>
    <w:rsid w:val="307C04C0"/>
    <w:rsid w:val="30A06426"/>
    <w:rsid w:val="30C057BA"/>
    <w:rsid w:val="30D616E4"/>
    <w:rsid w:val="30E33E31"/>
    <w:rsid w:val="30F53A24"/>
    <w:rsid w:val="30F71D86"/>
    <w:rsid w:val="31235140"/>
    <w:rsid w:val="313B1717"/>
    <w:rsid w:val="315E2BC5"/>
    <w:rsid w:val="316D73C0"/>
    <w:rsid w:val="31702EF2"/>
    <w:rsid w:val="317071E6"/>
    <w:rsid w:val="317E4255"/>
    <w:rsid w:val="317F3B29"/>
    <w:rsid w:val="31972AA8"/>
    <w:rsid w:val="31AE3C91"/>
    <w:rsid w:val="31DB16A7"/>
    <w:rsid w:val="322F4B29"/>
    <w:rsid w:val="32452FA9"/>
    <w:rsid w:val="3254446B"/>
    <w:rsid w:val="3259088E"/>
    <w:rsid w:val="329652B3"/>
    <w:rsid w:val="329A395E"/>
    <w:rsid w:val="32A45F3D"/>
    <w:rsid w:val="32B113B0"/>
    <w:rsid w:val="32B31CDC"/>
    <w:rsid w:val="32C969F8"/>
    <w:rsid w:val="33020CC1"/>
    <w:rsid w:val="33233306"/>
    <w:rsid w:val="335975A0"/>
    <w:rsid w:val="33711FA1"/>
    <w:rsid w:val="33784CD4"/>
    <w:rsid w:val="337C47C4"/>
    <w:rsid w:val="339A10EE"/>
    <w:rsid w:val="339E7B3C"/>
    <w:rsid w:val="33AB06FF"/>
    <w:rsid w:val="33AD5F50"/>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00417"/>
    <w:rsid w:val="36BB098A"/>
    <w:rsid w:val="36E74BCF"/>
    <w:rsid w:val="36F56D67"/>
    <w:rsid w:val="3709636F"/>
    <w:rsid w:val="37167153"/>
    <w:rsid w:val="372F7B9E"/>
    <w:rsid w:val="37487677"/>
    <w:rsid w:val="376E1D1A"/>
    <w:rsid w:val="376E20F1"/>
    <w:rsid w:val="379F4582"/>
    <w:rsid w:val="37A95131"/>
    <w:rsid w:val="37DC6912"/>
    <w:rsid w:val="37F21986"/>
    <w:rsid w:val="37FE7E9E"/>
    <w:rsid w:val="38003C16"/>
    <w:rsid w:val="381A0BE8"/>
    <w:rsid w:val="384B4725"/>
    <w:rsid w:val="38566C42"/>
    <w:rsid w:val="386374A9"/>
    <w:rsid w:val="3875343D"/>
    <w:rsid w:val="3882287D"/>
    <w:rsid w:val="38B8203E"/>
    <w:rsid w:val="38C31435"/>
    <w:rsid w:val="38C842C0"/>
    <w:rsid w:val="38C85C77"/>
    <w:rsid w:val="38CA1127"/>
    <w:rsid w:val="38E273AD"/>
    <w:rsid w:val="38E80323"/>
    <w:rsid w:val="3901698C"/>
    <w:rsid w:val="390A097A"/>
    <w:rsid w:val="393D67A4"/>
    <w:rsid w:val="395104A1"/>
    <w:rsid w:val="3967764F"/>
    <w:rsid w:val="39810D86"/>
    <w:rsid w:val="3986639D"/>
    <w:rsid w:val="398D4BEA"/>
    <w:rsid w:val="39AE31FE"/>
    <w:rsid w:val="39E81DB2"/>
    <w:rsid w:val="39F23A32"/>
    <w:rsid w:val="3A007735"/>
    <w:rsid w:val="3A053765"/>
    <w:rsid w:val="3A0C601B"/>
    <w:rsid w:val="3A1428E9"/>
    <w:rsid w:val="3A1675B4"/>
    <w:rsid w:val="3A4F678F"/>
    <w:rsid w:val="3A5730C6"/>
    <w:rsid w:val="3A744447"/>
    <w:rsid w:val="3A8B1791"/>
    <w:rsid w:val="3A8C79E3"/>
    <w:rsid w:val="3AA50161"/>
    <w:rsid w:val="3AA967C0"/>
    <w:rsid w:val="3AAD6186"/>
    <w:rsid w:val="3AB5357A"/>
    <w:rsid w:val="3AB92C9A"/>
    <w:rsid w:val="3AC86B62"/>
    <w:rsid w:val="3ACE7FFB"/>
    <w:rsid w:val="3ADE5C5A"/>
    <w:rsid w:val="3AE113B1"/>
    <w:rsid w:val="3AE1523B"/>
    <w:rsid w:val="3AF630AE"/>
    <w:rsid w:val="3AFA53D4"/>
    <w:rsid w:val="3B055D6E"/>
    <w:rsid w:val="3B0C4680"/>
    <w:rsid w:val="3B201438"/>
    <w:rsid w:val="3B247C1B"/>
    <w:rsid w:val="3B582D78"/>
    <w:rsid w:val="3B7B5437"/>
    <w:rsid w:val="3B8732EB"/>
    <w:rsid w:val="3BA070C9"/>
    <w:rsid w:val="3BB645EB"/>
    <w:rsid w:val="3BC66F24"/>
    <w:rsid w:val="3BD11425"/>
    <w:rsid w:val="3BD66A3C"/>
    <w:rsid w:val="3BF25038"/>
    <w:rsid w:val="3BFD7F8A"/>
    <w:rsid w:val="3C1C4D96"/>
    <w:rsid w:val="3C652026"/>
    <w:rsid w:val="3C77021F"/>
    <w:rsid w:val="3C8816F0"/>
    <w:rsid w:val="3C8C0310"/>
    <w:rsid w:val="3CDE59B5"/>
    <w:rsid w:val="3CE31410"/>
    <w:rsid w:val="3CE533DA"/>
    <w:rsid w:val="3D141F11"/>
    <w:rsid w:val="3D1B7D86"/>
    <w:rsid w:val="3D2A6DEF"/>
    <w:rsid w:val="3D40624D"/>
    <w:rsid w:val="3D440087"/>
    <w:rsid w:val="3D4E1562"/>
    <w:rsid w:val="3D4F4CF8"/>
    <w:rsid w:val="3D5051DA"/>
    <w:rsid w:val="3D94095C"/>
    <w:rsid w:val="3DA652FE"/>
    <w:rsid w:val="3DCE0312"/>
    <w:rsid w:val="3DF12C27"/>
    <w:rsid w:val="3DFB09DB"/>
    <w:rsid w:val="3E2607ED"/>
    <w:rsid w:val="3E4B54BF"/>
    <w:rsid w:val="3E6622F9"/>
    <w:rsid w:val="3E712D19"/>
    <w:rsid w:val="3E9A01F4"/>
    <w:rsid w:val="3E9E2257"/>
    <w:rsid w:val="3E9F2ABC"/>
    <w:rsid w:val="3EA0190A"/>
    <w:rsid w:val="3EB94B1E"/>
    <w:rsid w:val="3EF21DDE"/>
    <w:rsid w:val="3F0833B0"/>
    <w:rsid w:val="3F134F7F"/>
    <w:rsid w:val="3F590010"/>
    <w:rsid w:val="3F5D0C74"/>
    <w:rsid w:val="3FAE1904"/>
    <w:rsid w:val="3FB403B2"/>
    <w:rsid w:val="3FC90D91"/>
    <w:rsid w:val="403830AC"/>
    <w:rsid w:val="405014B2"/>
    <w:rsid w:val="40534AFF"/>
    <w:rsid w:val="40923879"/>
    <w:rsid w:val="40A6497D"/>
    <w:rsid w:val="40A84E4B"/>
    <w:rsid w:val="40BC4452"/>
    <w:rsid w:val="40F40090"/>
    <w:rsid w:val="412907A1"/>
    <w:rsid w:val="414D7135"/>
    <w:rsid w:val="41834F07"/>
    <w:rsid w:val="418666BD"/>
    <w:rsid w:val="4187200D"/>
    <w:rsid w:val="41962EF5"/>
    <w:rsid w:val="41B33AA7"/>
    <w:rsid w:val="41BF7088"/>
    <w:rsid w:val="4206515C"/>
    <w:rsid w:val="423544BC"/>
    <w:rsid w:val="423B1442"/>
    <w:rsid w:val="42425BDF"/>
    <w:rsid w:val="42576B28"/>
    <w:rsid w:val="42586B91"/>
    <w:rsid w:val="42892057"/>
    <w:rsid w:val="429F1E72"/>
    <w:rsid w:val="429F4065"/>
    <w:rsid w:val="42AB6E74"/>
    <w:rsid w:val="42B03C23"/>
    <w:rsid w:val="42D640CA"/>
    <w:rsid w:val="42DC1075"/>
    <w:rsid w:val="42DE7A7B"/>
    <w:rsid w:val="431E58DC"/>
    <w:rsid w:val="43574906"/>
    <w:rsid w:val="438A290A"/>
    <w:rsid w:val="43C67F35"/>
    <w:rsid w:val="43E43739"/>
    <w:rsid w:val="44170C51"/>
    <w:rsid w:val="443B0600"/>
    <w:rsid w:val="4441183E"/>
    <w:rsid w:val="444A4FF2"/>
    <w:rsid w:val="445B2EBA"/>
    <w:rsid w:val="4460035F"/>
    <w:rsid w:val="446C618F"/>
    <w:rsid w:val="446E57D9"/>
    <w:rsid w:val="448266BF"/>
    <w:rsid w:val="44C45824"/>
    <w:rsid w:val="44CC3BE5"/>
    <w:rsid w:val="44DA57EF"/>
    <w:rsid w:val="44DA759D"/>
    <w:rsid w:val="44DD0E3B"/>
    <w:rsid w:val="44DE7232"/>
    <w:rsid w:val="44DF4BB3"/>
    <w:rsid w:val="44EC572F"/>
    <w:rsid w:val="45074C85"/>
    <w:rsid w:val="45102FBE"/>
    <w:rsid w:val="45A16E8A"/>
    <w:rsid w:val="45D4223E"/>
    <w:rsid w:val="46173C9D"/>
    <w:rsid w:val="4632038F"/>
    <w:rsid w:val="46386C71"/>
    <w:rsid w:val="46880436"/>
    <w:rsid w:val="468A301B"/>
    <w:rsid w:val="46935C55"/>
    <w:rsid w:val="46A11BA1"/>
    <w:rsid w:val="46B91D2C"/>
    <w:rsid w:val="46D1677D"/>
    <w:rsid w:val="46F44373"/>
    <w:rsid w:val="47025B21"/>
    <w:rsid w:val="470C4453"/>
    <w:rsid w:val="471036C6"/>
    <w:rsid w:val="47213261"/>
    <w:rsid w:val="47305B9A"/>
    <w:rsid w:val="47411B55"/>
    <w:rsid w:val="4746114F"/>
    <w:rsid w:val="476F670F"/>
    <w:rsid w:val="47846991"/>
    <w:rsid w:val="47887784"/>
    <w:rsid w:val="47AA6ADF"/>
    <w:rsid w:val="47D12ED9"/>
    <w:rsid w:val="47EC047B"/>
    <w:rsid w:val="47EC1AC1"/>
    <w:rsid w:val="47F06548"/>
    <w:rsid w:val="47F172BA"/>
    <w:rsid w:val="47F53C79"/>
    <w:rsid w:val="482974A7"/>
    <w:rsid w:val="48474F49"/>
    <w:rsid w:val="48627FD5"/>
    <w:rsid w:val="4864321A"/>
    <w:rsid w:val="48677399"/>
    <w:rsid w:val="48A4239B"/>
    <w:rsid w:val="48D52AE9"/>
    <w:rsid w:val="48FD1AAC"/>
    <w:rsid w:val="48FF2105"/>
    <w:rsid w:val="4910358D"/>
    <w:rsid w:val="491155A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E271AB"/>
    <w:rsid w:val="4AE66459"/>
    <w:rsid w:val="4B0A0A6E"/>
    <w:rsid w:val="4B242909"/>
    <w:rsid w:val="4B304EE1"/>
    <w:rsid w:val="4B3F63AB"/>
    <w:rsid w:val="4B4E65EF"/>
    <w:rsid w:val="4B565BBA"/>
    <w:rsid w:val="4B7F49FA"/>
    <w:rsid w:val="4B8464B4"/>
    <w:rsid w:val="4BA651E2"/>
    <w:rsid w:val="4BB5041C"/>
    <w:rsid w:val="4BB77AB2"/>
    <w:rsid w:val="4BD13CFE"/>
    <w:rsid w:val="4BE45480"/>
    <w:rsid w:val="4C0A0F91"/>
    <w:rsid w:val="4C1D7B38"/>
    <w:rsid w:val="4C2A2BB8"/>
    <w:rsid w:val="4C6111C2"/>
    <w:rsid w:val="4C872721"/>
    <w:rsid w:val="4D021D86"/>
    <w:rsid w:val="4D09629A"/>
    <w:rsid w:val="4D1F46E6"/>
    <w:rsid w:val="4D3844D8"/>
    <w:rsid w:val="4D5C1497"/>
    <w:rsid w:val="4D6C039D"/>
    <w:rsid w:val="4D6F380D"/>
    <w:rsid w:val="4D780890"/>
    <w:rsid w:val="4D8825B5"/>
    <w:rsid w:val="4D8E6CAE"/>
    <w:rsid w:val="4D9D385D"/>
    <w:rsid w:val="4DA92202"/>
    <w:rsid w:val="4DB4629F"/>
    <w:rsid w:val="4DD13DE5"/>
    <w:rsid w:val="4E0538DC"/>
    <w:rsid w:val="4E264AF3"/>
    <w:rsid w:val="4E612A80"/>
    <w:rsid w:val="4E742810"/>
    <w:rsid w:val="4EAA342D"/>
    <w:rsid w:val="4EB8094F"/>
    <w:rsid w:val="4EBB6BE8"/>
    <w:rsid w:val="4EC63DDE"/>
    <w:rsid w:val="4ECA2430"/>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1567CB"/>
    <w:rsid w:val="50505565"/>
    <w:rsid w:val="50525C99"/>
    <w:rsid w:val="506D7517"/>
    <w:rsid w:val="50777623"/>
    <w:rsid w:val="50A867A1"/>
    <w:rsid w:val="50AF18DD"/>
    <w:rsid w:val="50B05655"/>
    <w:rsid w:val="50C25AB5"/>
    <w:rsid w:val="50C91A43"/>
    <w:rsid w:val="50CF4266"/>
    <w:rsid w:val="50F87FAC"/>
    <w:rsid w:val="51330760"/>
    <w:rsid w:val="5145631B"/>
    <w:rsid w:val="51620050"/>
    <w:rsid w:val="51713037"/>
    <w:rsid w:val="517261E5"/>
    <w:rsid w:val="519A07DF"/>
    <w:rsid w:val="51BC69A8"/>
    <w:rsid w:val="529F1132"/>
    <w:rsid w:val="52A462E6"/>
    <w:rsid w:val="52F263F9"/>
    <w:rsid w:val="5319725C"/>
    <w:rsid w:val="533E4E87"/>
    <w:rsid w:val="534D324C"/>
    <w:rsid w:val="5365648C"/>
    <w:rsid w:val="5376752B"/>
    <w:rsid w:val="53A10DA8"/>
    <w:rsid w:val="53A41AA1"/>
    <w:rsid w:val="53EE6BC1"/>
    <w:rsid w:val="53FA37B7"/>
    <w:rsid w:val="54096145"/>
    <w:rsid w:val="540C46F6"/>
    <w:rsid w:val="5441308C"/>
    <w:rsid w:val="54436F0C"/>
    <w:rsid w:val="54443771"/>
    <w:rsid w:val="544C2923"/>
    <w:rsid w:val="54624338"/>
    <w:rsid w:val="54662BFB"/>
    <w:rsid w:val="5486329D"/>
    <w:rsid w:val="548D7221"/>
    <w:rsid w:val="54950492"/>
    <w:rsid w:val="549D31C7"/>
    <w:rsid w:val="54A53F79"/>
    <w:rsid w:val="54B23956"/>
    <w:rsid w:val="54D45DB6"/>
    <w:rsid w:val="54DB5397"/>
    <w:rsid w:val="54EA382C"/>
    <w:rsid w:val="54EF2310"/>
    <w:rsid w:val="55665DBF"/>
    <w:rsid w:val="556E384F"/>
    <w:rsid w:val="55911B19"/>
    <w:rsid w:val="55CF39F8"/>
    <w:rsid w:val="55F304BE"/>
    <w:rsid w:val="5659147D"/>
    <w:rsid w:val="566273F2"/>
    <w:rsid w:val="568A7075"/>
    <w:rsid w:val="5693771B"/>
    <w:rsid w:val="569674D6"/>
    <w:rsid w:val="56B51C18"/>
    <w:rsid w:val="56F27583"/>
    <w:rsid w:val="56FC55C5"/>
    <w:rsid w:val="57567F84"/>
    <w:rsid w:val="576F0018"/>
    <w:rsid w:val="57743881"/>
    <w:rsid w:val="57826565"/>
    <w:rsid w:val="578E0089"/>
    <w:rsid w:val="57A44166"/>
    <w:rsid w:val="57AF59AB"/>
    <w:rsid w:val="57EF409D"/>
    <w:rsid w:val="57F364F1"/>
    <w:rsid w:val="57FC2EEA"/>
    <w:rsid w:val="581643B2"/>
    <w:rsid w:val="583077A8"/>
    <w:rsid w:val="58482C7F"/>
    <w:rsid w:val="584B2834"/>
    <w:rsid w:val="58564D34"/>
    <w:rsid w:val="58666731"/>
    <w:rsid w:val="586E26D1"/>
    <w:rsid w:val="58711BA1"/>
    <w:rsid w:val="589917F1"/>
    <w:rsid w:val="58CC2B26"/>
    <w:rsid w:val="58E639D3"/>
    <w:rsid w:val="590824D3"/>
    <w:rsid w:val="59106AC1"/>
    <w:rsid w:val="59220479"/>
    <w:rsid w:val="592D1F39"/>
    <w:rsid w:val="593B4656"/>
    <w:rsid w:val="5960230F"/>
    <w:rsid w:val="598C3104"/>
    <w:rsid w:val="59A72F18"/>
    <w:rsid w:val="59CD7278"/>
    <w:rsid w:val="5A1174AA"/>
    <w:rsid w:val="5A1B73FE"/>
    <w:rsid w:val="5A2F42B8"/>
    <w:rsid w:val="5A5B65D1"/>
    <w:rsid w:val="5A7466C9"/>
    <w:rsid w:val="5A8B6F17"/>
    <w:rsid w:val="5A8D6C47"/>
    <w:rsid w:val="5A902780"/>
    <w:rsid w:val="5A923AFE"/>
    <w:rsid w:val="5AB02E22"/>
    <w:rsid w:val="5AB36A7C"/>
    <w:rsid w:val="5AC24903"/>
    <w:rsid w:val="5ACD39D4"/>
    <w:rsid w:val="5AE777FB"/>
    <w:rsid w:val="5B0E18F6"/>
    <w:rsid w:val="5B1A02B0"/>
    <w:rsid w:val="5B1F1D55"/>
    <w:rsid w:val="5B346059"/>
    <w:rsid w:val="5BA74225"/>
    <w:rsid w:val="5BB866D0"/>
    <w:rsid w:val="5BBE331C"/>
    <w:rsid w:val="5BC22E0D"/>
    <w:rsid w:val="5C047C2A"/>
    <w:rsid w:val="5C0A0310"/>
    <w:rsid w:val="5C593AA7"/>
    <w:rsid w:val="5C6C2D78"/>
    <w:rsid w:val="5C835DA4"/>
    <w:rsid w:val="5CB70498"/>
    <w:rsid w:val="5CDC71B3"/>
    <w:rsid w:val="5CE84AF5"/>
    <w:rsid w:val="5CED0261"/>
    <w:rsid w:val="5CF243B1"/>
    <w:rsid w:val="5CF3349A"/>
    <w:rsid w:val="5D11145B"/>
    <w:rsid w:val="5D2A5799"/>
    <w:rsid w:val="5D4E67D6"/>
    <w:rsid w:val="5D6E241A"/>
    <w:rsid w:val="5DAE0039"/>
    <w:rsid w:val="5DB201D1"/>
    <w:rsid w:val="5DE30E18"/>
    <w:rsid w:val="5DF66D9E"/>
    <w:rsid w:val="5E023994"/>
    <w:rsid w:val="5E0314BA"/>
    <w:rsid w:val="5E0A0A9B"/>
    <w:rsid w:val="5E1831B8"/>
    <w:rsid w:val="5E214BE6"/>
    <w:rsid w:val="5E224037"/>
    <w:rsid w:val="5E3C3102"/>
    <w:rsid w:val="5E3D1D25"/>
    <w:rsid w:val="5E56783C"/>
    <w:rsid w:val="5E5B222C"/>
    <w:rsid w:val="5E9C2BB8"/>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39F4"/>
    <w:rsid w:val="602037FC"/>
    <w:rsid w:val="60793CB6"/>
    <w:rsid w:val="608D07BC"/>
    <w:rsid w:val="608E15EB"/>
    <w:rsid w:val="60C159DF"/>
    <w:rsid w:val="60D20857"/>
    <w:rsid w:val="610C68D8"/>
    <w:rsid w:val="612105D5"/>
    <w:rsid w:val="612812EF"/>
    <w:rsid w:val="615B0E51"/>
    <w:rsid w:val="615B25B3"/>
    <w:rsid w:val="617E77D6"/>
    <w:rsid w:val="6193545C"/>
    <w:rsid w:val="6196638C"/>
    <w:rsid w:val="619E19B9"/>
    <w:rsid w:val="61DA69D6"/>
    <w:rsid w:val="61F35A5A"/>
    <w:rsid w:val="621912AD"/>
    <w:rsid w:val="62416B14"/>
    <w:rsid w:val="62487DE4"/>
    <w:rsid w:val="62500A46"/>
    <w:rsid w:val="625422E5"/>
    <w:rsid w:val="62781EE6"/>
    <w:rsid w:val="628B15D4"/>
    <w:rsid w:val="62A468BF"/>
    <w:rsid w:val="62BF2ADF"/>
    <w:rsid w:val="62C05BCC"/>
    <w:rsid w:val="62CF7BBD"/>
    <w:rsid w:val="62F73EA8"/>
    <w:rsid w:val="63021D41"/>
    <w:rsid w:val="630F445E"/>
    <w:rsid w:val="63253835"/>
    <w:rsid w:val="63275E2D"/>
    <w:rsid w:val="632E6FDA"/>
    <w:rsid w:val="63332842"/>
    <w:rsid w:val="634B2759"/>
    <w:rsid w:val="636C5ADF"/>
    <w:rsid w:val="63730E90"/>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5021814"/>
    <w:rsid w:val="651D7306"/>
    <w:rsid w:val="6532281F"/>
    <w:rsid w:val="65476131"/>
    <w:rsid w:val="65640A91"/>
    <w:rsid w:val="65654809"/>
    <w:rsid w:val="65874A1F"/>
    <w:rsid w:val="658B30BC"/>
    <w:rsid w:val="659E4BCF"/>
    <w:rsid w:val="65AB2B63"/>
    <w:rsid w:val="65E20D30"/>
    <w:rsid w:val="65E816C2"/>
    <w:rsid w:val="66372649"/>
    <w:rsid w:val="66380331"/>
    <w:rsid w:val="66456B14"/>
    <w:rsid w:val="66593A3B"/>
    <w:rsid w:val="66600A94"/>
    <w:rsid w:val="66696111"/>
    <w:rsid w:val="66785CF4"/>
    <w:rsid w:val="6695111E"/>
    <w:rsid w:val="66C832A1"/>
    <w:rsid w:val="66D103A8"/>
    <w:rsid w:val="66D87988"/>
    <w:rsid w:val="66E75E1D"/>
    <w:rsid w:val="66F44096"/>
    <w:rsid w:val="66FC572C"/>
    <w:rsid w:val="670B58D2"/>
    <w:rsid w:val="67127E33"/>
    <w:rsid w:val="671958AB"/>
    <w:rsid w:val="671F30C5"/>
    <w:rsid w:val="672E75A8"/>
    <w:rsid w:val="672F693E"/>
    <w:rsid w:val="674C7A59"/>
    <w:rsid w:val="67733BC2"/>
    <w:rsid w:val="6796438E"/>
    <w:rsid w:val="67B17E28"/>
    <w:rsid w:val="67BC1058"/>
    <w:rsid w:val="67E22141"/>
    <w:rsid w:val="680A1B61"/>
    <w:rsid w:val="680B78E9"/>
    <w:rsid w:val="68120F42"/>
    <w:rsid w:val="68173597"/>
    <w:rsid w:val="68225C65"/>
    <w:rsid w:val="68794027"/>
    <w:rsid w:val="689A0C6D"/>
    <w:rsid w:val="68F91837"/>
    <w:rsid w:val="690D16FE"/>
    <w:rsid w:val="691323C1"/>
    <w:rsid w:val="692A1FF1"/>
    <w:rsid w:val="69474E2D"/>
    <w:rsid w:val="69713E8B"/>
    <w:rsid w:val="69763488"/>
    <w:rsid w:val="69833C19"/>
    <w:rsid w:val="69973B19"/>
    <w:rsid w:val="69D62568"/>
    <w:rsid w:val="69DB0C82"/>
    <w:rsid w:val="69FA5E67"/>
    <w:rsid w:val="6A277B0F"/>
    <w:rsid w:val="6A3A11B2"/>
    <w:rsid w:val="6A3A2708"/>
    <w:rsid w:val="6A430C3A"/>
    <w:rsid w:val="6A4C4D11"/>
    <w:rsid w:val="6A5E25E7"/>
    <w:rsid w:val="6A735AF7"/>
    <w:rsid w:val="6A955B90"/>
    <w:rsid w:val="6A9F4B4A"/>
    <w:rsid w:val="6AB029CA"/>
    <w:rsid w:val="6ABE26C0"/>
    <w:rsid w:val="6ACE4BFE"/>
    <w:rsid w:val="6AD16FE6"/>
    <w:rsid w:val="6ADE0AE4"/>
    <w:rsid w:val="6AF8480C"/>
    <w:rsid w:val="6B020340"/>
    <w:rsid w:val="6B052ADB"/>
    <w:rsid w:val="6B4C3434"/>
    <w:rsid w:val="6B5E2426"/>
    <w:rsid w:val="6B7062AF"/>
    <w:rsid w:val="6B9B0F84"/>
    <w:rsid w:val="6C387681"/>
    <w:rsid w:val="6C4909E0"/>
    <w:rsid w:val="6C902796"/>
    <w:rsid w:val="6C98369C"/>
    <w:rsid w:val="6CE03B4D"/>
    <w:rsid w:val="6D0068CA"/>
    <w:rsid w:val="6D28663E"/>
    <w:rsid w:val="6D503C83"/>
    <w:rsid w:val="6D673814"/>
    <w:rsid w:val="6D7970A3"/>
    <w:rsid w:val="6D82064E"/>
    <w:rsid w:val="6DAE0689"/>
    <w:rsid w:val="6DBE53FE"/>
    <w:rsid w:val="6DD54C21"/>
    <w:rsid w:val="6DEA1D4F"/>
    <w:rsid w:val="6E1776AD"/>
    <w:rsid w:val="6E274D51"/>
    <w:rsid w:val="6E2B032D"/>
    <w:rsid w:val="6E2B2D60"/>
    <w:rsid w:val="6E2E4332"/>
    <w:rsid w:val="6E9B230D"/>
    <w:rsid w:val="6EB83BFB"/>
    <w:rsid w:val="6EC94BCE"/>
    <w:rsid w:val="6F135EBD"/>
    <w:rsid w:val="6F137D1B"/>
    <w:rsid w:val="6F1426B4"/>
    <w:rsid w:val="6F330CBA"/>
    <w:rsid w:val="6F4E30CF"/>
    <w:rsid w:val="6F54036D"/>
    <w:rsid w:val="6F5B1156"/>
    <w:rsid w:val="6F5E74DC"/>
    <w:rsid w:val="6F6535B7"/>
    <w:rsid w:val="6F7A24E8"/>
    <w:rsid w:val="6F7D30CD"/>
    <w:rsid w:val="6F801900"/>
    <w:rsid w:val="6F901EF7"/>
    <w:rsid w:val="6FCD5AE9"/>
    <w:rsid w:val="6FF173C5"/>
    <w:rsid w:val="70294BFB"/>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704AAF"/>
    <w:rsid w:val="718304F0"/>
    <w:rsid w:val="71874E66"/>
    <w:rsid w:val="718758A8"/>
    <w:rsid w:val="71AC5FAB"/>
    <w:rsid w:val="71BA7C8A"/>
    <w:rsid w:val="71C01B65"/>
    <w:rsid w:val="72007275"/>
    <w:rsid w:val="72183D4B"/>
    <w:rsid w:val="72273572"/>
    <w:rsid w:val="72293E38"/>
    <w:rsid w:val="725B76BF"/>
    <w:rsid w:val="72834E8D"/>
    <w:rsid w:val="729624A5"/>
    <w:rsid w:val="729A1F96"/>
    <w:rsid w:val="72B42D4C"/>
    <w:rsid w:val="72B85F35"/>
    <w:rsid w:val="72B875F5"/>
    <w:rsid w:val="72BB1D8B"/>
    <w:rsid w:val="730833A3"/>
    <w:rsid w:val="730D09BA"/>
    <w:rsid w:val="73173BCC"/>
    <w:rsid w:val="731D35F0"/>
    <w:rsid w:val="73267CCD"/>
    <w:rsid w:val="732E1154"/>
    <w:rsid w:val="73406EE2"/>
    <w:rsid w:val="734819F2"/>
    <w:rsid w:val="735D1C68"/>
    <w:rsid w:val="737D6F5B"/>
    <w:rsid w:val="73824F1C"/>
    <w:rsid w:val="73CB6083"/>
    <w:rsid w:val="73D2750D"/>
    <w:rsid w:val="73D66E19"/>
    <w:rsid w:val="73DE5C35"/>
    <w:rsid w:val="73E21E46"/>
    <w:rsid w:val="73F15E96"/>
    <w:rsid w:val="73FE1215"/>
    <w:rsid w:val="7408762F"/>
    <w:rsid w:val="741D504A"/>
    <w:rsid w:val="742C1313"/>
    <w:rsid w:val="743D707D"/>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806DF"/>
    <w:rsid w:val="760C30DD"/>
    <w:rsid w:val="760F2C9B"/>
    <w:rsid w:val="761B34D7"/>
    <w:rsid w:val="764702B3"/>
    <w:rsid w:val="764D6766"/>
    <w:rsid w:val="76774EFB"/>
    <w:rsid w:val="76790114"/>
    <w:rsid w:val="7696270D"/>
    <w:rsid w:val="76B80C3C"/>
    <w:rsid w:val="76E934EC"/>
    <w:rsid w:val="76FE1779"/>
    <w:rsid w:val="77137BF8"/>
    <w:rsid w:val="771E4103"/>
    <w:rsid w:val="77517430"/>
    <w:rsid w:val="77960C1D"/>
    <w:rsid w:val="779F568D"/>
    <w:rsid w:val="779F7F6F"/>
    <w:rsid w:val="77AB254F"/>
    <w:rsid w:val="77B54F21"/>
    <w:rsid w:val="77C35AEB"/>
    <w:rsid w:val="77E37F3B"/>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A0423EA"/>
    <w:rsid w:val="7A0706DB"/>
    <w:rsid w:val="7A1C7E11"/>
    <w:rsid w:val="7A3902E6"/>
    <w:rsid w:val="7A3E3B4E"/>
    <w:rsid w:val="7A4E3666"/>
    <w:rsid w:val="7A566C94"/>
    <w:rsid w:val="7A6115EB"/>
    <w:rsid w:val="7A804167"/>
    <w:rsid w:val="7A981BFC"/>
    <w:rsid w:val="7ACC330F"/>
    <w:rsid w:val="7AD16771"/>
    <w:rsid w:val="7AE528BD"/>
    <w:rsid w:val="7AF001E4"/>
    <w:rsid w:val="7B136D89"/>
    <w:rsid w:val="7B36365C"/>
    <w:rsid w:val="7B6012DC"/>
    <w:rsid w:val="7B6C452B"/>
    <w:rsid w:val="7B767318"/>
    <w:rsid w:val="7B9C4265"/>
    <w:rsid w:val="7BA031DA"/>
    <w:rsid w:val="7BB06386"/>
    <w:rsid w:val="7BB32D2F"/>
    <w:rsid w:val="7BBA79BE"/>
    <w:rsid w:val="7BBF0CBF"/>
    <w:rsid w:val="7BC93671"/>
    <w:rsid w:val="7BD81F5A"/>
    <w:rsid w:val="7BE431FF"/>
    <w:rsid w:val="7BFC4543"/>
    <w:rsid w:val="7C1A414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133070"/>
    <w:rsid w:val="7D254B52"/>
    <w:rsid w:val="7D266FDB"/>
    <w:rsid w:val="7D2C63F7"/>
    <w:rsid w:val="7D4A32B9"/>
    <w:rsid w:val="7D63567A"/>
    <w:rsid w:val="7D645D5E"/>
    <w:rsid w:val="7D7635FF"/>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D7614E"/>
    <w:rsid w:val="7ED76320"/>
    <w:rsid w:val="7EE34CC4"/>
    <w:rsid w:val="7F0D7F93"/>
    <w:rsid w:val="7F1E3965"/>
    <w:rsid w:val="7F3F2762"/>
    <w:rsid w:val="7F45772D"/>
    <w:rsid w:val="7F5D0D9D"/>
    <w:rsid w:val="7F6E135D"/>
    <w:rsid w:val="7F722F37"/>
    <w:rsid w:val="7F7378B0"/>
    <w:rsid w:val="7FAD3976"/>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4">
    <w:name w:val="heading 2"/>
    <w:basedOn w:val="1"/>
    <w:next w:val="5"/>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39"/>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0"/>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1"/>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2"/>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3"/>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5"/>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5">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1">
    <w:name w:val="toc 7"/>
    <w:basedOn w:val="1"/>
    <w:next w:val="1"/>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annotation text"/>
    <w:basedOn w:val="1"/>
    <w:link w:val="54"/>
    <w:autoRedefine/>
    <w:unhideWhenUsed/>
    <w:qFormat/>
    <w:uiPriority w:val="99"/>
  </w:style>
  <w:style w:type="paragraph" w:styleId="13">
    <w:name w:val="Body Text Indent"/>
    <w:basedOn w:val="1"/>
    <w:autoRedefine/>
    <w:qFormat/>
    <w:uiPriority w:val="0"/>
    <w:pPr>
      <w:ind w:firstLine="630"/>
    </w:pPr>
    <w:rPr>
      <w:sz w:val="32"/>
    </w:rPr>
  </w:style>
  <w:style w:type="paragraph" w:styleId="14">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5">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6">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7">
    <w:name w:val="Body Text Indent 2"/>
    <w:basedOn w:val="1"/>
    <w:autoRedefine/>
    <w:semiHidden/>
    <w:unhideWhenUsed/>
    <w:qFormat/>
    <w:uiPriority w:val="99"/>
    <w:pPr>
      <w:spacing w:after="120" w:line="480" w:lineRule="auto"/>
      <w:ind w:left="420" w:leftChars="200"/>
    </w:pPr>
  </w:style>
  <w:style w:type="paragraph" w:styleId="18">
    <w:name w:val="Balloon Text"/>
    <w:basedOn w:val="1"/>
    <w:link w:val="46"/>
    <w:autoRedefine/>
    <w:semiHidden/>
    <w:unhideWhenUsed/>
    <w:qFormat/>
    <w:uiPriority w:val="99"/>
    <w:pPr>
      <w:spacing w:after="0" w:line="240" w:lineRule="auto"/>
    </w:pPr>
    <w:rPr>
      <w:sz w:val="18"/>
      <w:szCs w:val="18"/>
    </w:rPr>
  </w:style>
  <w:style w:type="paragraph" w:styleId="19">
    <w:name w:val="footer"/>
    <w:basedOn w:val="1"/>
    <w:link w:val="50"/>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0">
    <w:name w:val="header"/>
    <w:basedOn w:val="1"/>
    <w:link w:val="5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2">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3">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4">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5">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6">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7">
    <w:name w:val="annotation subject"/>
    <w:basedOn w:val="12"/>
    <w:next w:val="12"/>
    <w:link w:val="55"/>
    <w:autoRedefine/>
    <w:semiHidden/>
    <w:unhideWhenUsed/>
    <w:qFormat/>
    <w:uiPriority w:val="99"/>
    <w:rPr>
      <w:b/>
      <w:bCs/>
    </w:rPr>
  </w:style>
  <w:style w:type="paragraph" w:styleId="28">
    <w:name w:val="Body Text First Indent"/>
    <w:basedOn w:val="2"/>
    <w:unhideWhenUsed/>
    <w:qFormat/>
    <w:uiPriority w:val="99"/>
    <w:pPr>
      <w:ind w:firstLine="420" w:firstLineChars="100"/>
    </w:pPr>
  </w:style>
  <w:style w:type="paragraph" w:styleId="29">
    <w:name w:val="Body Text First Indent 2"/>
    <w:basedOn w:val="13"/>
    <w:next w:val="1"/>
    <w:autoRedefine/>
    <w:unhideWhenUsed/>
    <w:qFormat/>
    <w:uiPriority w:val="99"/>
    <w:pPr>
      <w:spacing w:after="120"/>
      <w:ind w:left="420" w:leftChars="200" w:firstLine="420" w:firstLineChars="200"/>
    </w:pPr>
    <w:rPr>
      <w:rFonts w:eastAsia="宋?"/>
      <w:sz w:val="21"/>
      <w:szCs w:val="24"/>
    </w:r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21"/>
      <w:szCs w:val="21"/>
    </w:rPr>
  </w:style>
  <w:style w:type="paragraph" w:customStyle="1" w:styleId="36">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7">
    <w:name w:val="标题 1 Char"/>
    <w:link w:val="3"/>
    <w:autoRedefine/>
    <w:qFormat/>
    <w:uiPriority w:val="0"/>
    <w:rPr>
      <w:rFonts w:ascii="黑体" w:hAnsi="黑体" w:eastAsia="黑体" w:cs="黑体"/>
      <w:color w:val="000000"/>
      <w:sz w:val="32"/>
    </w:rPr>
  </w:style>
  <w:style w:type="character" w:customStyle="1" w:styleId="38">
    <w:name w:val="标题 2 Char"/>
    <w:link w:val="4"/>
    <w:autoRedefine/>
    <w:qFormat/>
    <w:uiPriority w:val="0"/>
    <w:rPr>
      <w:rFonts w:ascii="黑体" w:hAnsi="黑体" w:eastAsia="黑体" w:cs="黑体"/>
      <w:color w:val="000000"/>
      <w:sz w:val="28"/>
    </w:rPr>
  </w:style>
  <w:style w:type="character" w:customStyle="1" w:styleId="39">
    <w:name w:val="标题 3 Char"/>
    <w:link w:val="6"/>
    <w:autoRedefine/>
    <w:qFormat/>
    <w:uiPriority w:val="0"/>
    <w:rPr>
      <w:rFonts w:ascii="黑体" w:hAnsi="黑体" w:eastAsia="黑体" w:cs="黑体"/>
      <w:color w:val="000000"/>
      <w:sz w:val="28"/>
    </w:rPr>
  </w:style>
  <w:style w:type="character" w:customStyle="1" w:styleId="40">
    <w:name w:val="标题 4 Char"/>
    <w:link w:val="7"/>
    <w:autoRedefine/>
    <w:qFormat/>
    <w:uiPriority w:val="0"/>
    <w:rPr>
      <w:rFonts w:ascii="黑体" w:hAnsi="黑体" w:eastAsia="黑体" w:cs="黑体"/>
      <w:color w:val="000000"/>
      <w:sz w:val="28"/>
    </w:rPr>
  </w:style>
  <w:style w:type="character" w:customStyle="1" w:styleId="41">
    <w:name w:val="标题 5 Char"/>
    <w:link w:val="8"/>
    <w:autoRedefine/>
    <w:qFormat/>
    <w:uiPriority w:val="0"/>
    <w:rPr>
      <w:rFonts w:ascii="黑体" w:hAnsi="黑体" w:eastAsia="黑体" w:cs="黑体"/>
      <w:color w:val="000000"/>
      <w:sz w:val="28"/>
    </w:rPr>
  </w:style>
  <w:style w:type="character" w:customStyle="1" w:styleId="42">
    <w:name w:val="标题 6 Char"/>
    <w:link w:val="9"/>
    <w:autoRedefine/>
    <w:qFormat/>
    <w:uiPriority w:val="0"/>
    <w:rPr>
      <w:rFonts w:ascii="黑体" w:hAnsi="黑体" w:eastAsia="黑体" w:cs="黑体"/>
      <w:color w:val="000000"/>
      <w:sz w:val="28"/>
    </w:rPr>
  </w:style>
  <w:style w:type="character" w:customStyle="1" w:styleId="43">
    <w:name w:val="标题 7 Char"/>
    <w:link w:val="10"/>
    <w:autoRedefine/>
    <w:qFormat/>
    <w:uiPriority w:val="0"/>
    <w:rPr>
      <w:rFonts w:ascii="黑体" w:hAnsi="黑体" w:eastAsia="黑体" w:cs="黑体"/>
      <w:color w:val="000000"/>
      <w:sz w:val="28"/>
    </w:rPr>
  </w:style>
  <w:style w:type="table" w:customStyle="1" w:styleId="44">
    <w:name w:val="TableGrid"/>
    <w:autoRedefine/>
    <w:qFormat/>
    <w:uiPriority w:val="0"/>
    <w:tblPr>
      <w:tblCellMar>
        <w:top w:w="0" w:type="dxa"/>
        <w:left w:w="0" w:type="dxa"/>
        <w:bottom w:w="0" w:type="dxa"/>
        <w:right w:w="0" w:type="dxa"/>
      </w:tblCellMar>
    </w:tblPr>
  </w:style>
  <w:style w:type="character" w:customStyle="1" w:styleId="45">
    <w:name w:val="正文文本 Char"/>
    <w:basedOn w:val="32"/>
    <w:link w:val="2"/>
    <w:autoRedefine/>
    <w:qFormat/>
    <w:uiPriority w:val="1"/>
    <w:rPr>
      <w:rFonts w:ascii="宋体" w:hAnsi="Times New Roman" w:eastAsia="宋体" w:cs="宋体"/>
      <w:kern w:val="0"/>
      <w:szCs w:val="21"/>
    </w:rPr>
  </w:style>
  <w:style w:type="character" w:customStyle="1" w:styleId="46">
    <w:name w:val="批注框文本 Char"/>
    <w:basedOn w:val="32"/>
    <w:link w:val="18"/>
    <w:autoRedefine/>
    <w:semiHidden/>
    <w:qFormat/>
    <w:uiPriority w:val="99"/>
    <w:rPr>
      <w:rFonts w:ascii="Calibri" w:hAnsi="Calibri" w:eastAsia="Calibri" w:cs="Calibri"/>
      <w:color w:val="000000"/>
      <w:sz w:val="18"/>
      <w:szCs w:val="18"/>
    </w:rPr>
  </w:style>
  <w:style w:type="paragraph" w:customStyle="1" w:styleId="47">
    <w:name w:val="样式1"/>
    <w:basedOn w:val="1"/>
    <w:link w:val="48"/>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8">
    <w:name w:val="样式1 字符"/>
    <w:basedOn w:val="32"/>
    <w:link w:val="47"/>
    <w:autoRedefine/>
    <w:qFormat/>
    <w:uiPriority w:val="0"/>
    <w:rPr>
      <w:rFonts w:ascii="Times New Roman" w:hAnsi="Times New Roman" w:eastAsia="Times New Roman" w:cs="Times New Roman"/>
      <w:u w:val="single" w:color="000000"/>
    </w:rPr>
  </w:style>
  <w:style w:type="paragraph" w:styleId="49">
    <w:name w:val="List Paragraph"/>
    <w:basedOn w:val="1"/>
    <w:autoRedefine/>
    <w:qFormat/>
    <w:uiPriority w:val="34"/>
    <w:pPr>
      <w:ind w:firstLine="420" w:firstLineChars="200"/>
    </w:pPr>
  </w:style>
  <w:style w:type="character" w:customStyle="1" w:styleId="50">
    <w:name w:val="页脚 Char"/>
    <w:link w:val="19"/>
    <w:autoRedefine/>
    <w:qFormat/>
    <w:uiPriority w:val="99"/>
    <w:rPr>
      <w:rFonts w:ascii="Times New Roman" w:hAnsi="Times New Roman" w:eastAsia="宋体" w:cs="Times New Roman"/>
      <w:sz w:val="18"/>
      <w:szCs w:val="18"/>
    </w:rPr>
  </w:style>
  <w:style w:type="character" w:customStyle="1" w:styleId="51">
    <w:name w:val="页脚 字符"/>
    <w:basedOn w:val="32"/>
    <w:autoRedefine/>
    <w:qFormat/>
    <w:uiPriority w:val="99"/>
    <w:rPr>
      <w:rFonts w:ascii="Calibri" w:hAnsi="Calibri" w:eastAsia="Calibri" w:cs="Calibri"/>
      <w:color w:val="000000"/>
      <w:sz w:val="18"/>
      <w:szCs w:val="18"/>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页眉 Char"/>
    <w:basedOn w:val="32"/>
    <w:link w:val="20"/>
    <w:autoRedefine/>
    <w:qFormat/>
    <w:uiPriority w:val="99"/>
    <w:rPr>
      <w:rFonts w:ascii="Calibri" w:hAnsi="Calibri" w:eastAsia="Calibri" w:cs="Calibri"/>
      <w:color w:val="000000"/>
      <w:sz w:val="18"/>
      <w:szCs w:val="18"/>
    </w:rPr>
  </w:style>
  <w:style w:type="character" w:customStyle="1" w:styleId="54">
    <w:name w:val="批注文字 Char"/>
    <w:basedOn w:val="32"/>
    <w:link w:val="12"/>
    <w:autoRedefine/>
    <w:qFormat/>
    <w:uiPriority w:val="99"/>
    <w:rPr>
      <w:rFonts w:ascii="Calibri" w:hAnsi="Calibri" w:eastAsia="Calibri" w:cs="Calibri"/>
      <w:color w:val="000000"/>
      <w:sz w:val="22"/>
    </w:rPr>
  </w:style>
  <w:style w:type="character" w:customStyle="1" w:styleId="55">
    <w:name w:val="批注主题 Char"/>
    <w:basedOn w:val="54"/>
    <w:link w:val="27"/>
    <w:autoRedefine/>
    <w:semiHidden/>
    <w:qFormat/>
    <w:uiPriority w:val="99"/>
    <w:rPr>
      <w:rFonts w:ascii="Calibri" w:hAnsi="Calibri" w:eastAsia="Calibri" w:cs="Calibri"/>
      <w:b/>
      <w:bCs/>
      <w:color w:val="000000"/>
      <w:sz w:val="22"/>
    </w:rPr>
  </w:style>
  <w:style w:type="paragraph" w:customStyle="1" w:styleId="56">
    <w:name w:val="Table Paragraph"/>
    <w:basedOn w:val="1"/>
    <w:autoRedefine/>
    <w:qFormat/>
    <w:uiPriority w:val="1"/>
  </w:style>
  <w:style w:type="paragraph" w:customStyle="1" w:styleId="57">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58">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59">
    <w:name w:val="未处理的提及2"/>
    <w:basedOn w:val="32"/>
    <w:autoRedefine/>
    <w:semiHidden/>
    <w:unhideWhenUsed/>
    <w:qFormat/>
    <w:uiPriority w:val="99"/>
    <w:rPr>
      <w:color w:val="605E5C"/>
      <w:shd w:val="clear" w:color="auto" w:fill="E1DFDD"/>
    </w:rPr>
  </w:style>
  <w:style w:type="character" w:customStyle="1" w:styleId="60">
    <w:name w:val="未处理的提及3"/>
    <w:basedOn w:val="32"/>
    <w:autoRedefine/>
    <w:semiHidden/>
    <w:unhideWhenUsed/>
    <w:qFormat/>
    <w:uiPriority w:val="99"/>
    <w:rPr>
      <w:color w:val="605E5C"/>
      <w:shd w:val="clear" w:color="auto" w:fill="E1DFDD"/>
    </w:rPr>
  </w:style>
  <w:style w:type="paragraph" w:customStyle="1" w:styleId="61">
    <w:name w:val="BodyText"/>
    <w:basedOn w:val="1"/>
    <w:autoRedefine/>
    <w:qFormat/>
    <w:uiPriority w:val="0"/>
    <w:pPr>
      <w:spacing w:line="240" w:lineRule="atLeast"/>
      <w:textAlignment w:val="baseline"/>
    </w:pPr>
    <w:rPr>
      <w:rFonts w:eastAsia="小标宋"/>
      <w:sz w:val="44"/>
    </w:rPr>
  </w:style>
  <w:style w:type="paragraph" w:customStyle="1" w:styleId="62">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3">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6">
    <w:name w:val="样式2"/>
    <w:basedOn w:val="1"/>
    <w:autoRedefine/>
    <w:qFormat/>
    <w:uiPriority w:val="0"/>
    <w:pPr>
      <w:spacing w:line="360" w:lineRule="auto"/>
      <w:ind w:firstLine="200" w:firstLineChars="200"/>
    </w:pPr>
    <w:rPr>
      <w:rFonts w:ascii="宋体" w:hAnsi="宋体"/>
      <w:bCs/>
      <w:spacing w:val="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3070</Words>
  <Characters>3337</Characters>
  <Lines>68</Lines>
  <Paragraphs>19</Paragraphs>
  <TotalTime>17</TotalTime>
  <ScaleCrop>false</ScaleCrop>
  <LinksUpToDate>false</LinksUpToDate>
  <CharactersWithSpaces>3418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2023-05-04T15:10:00Z</dcterms:created>
  <dc:creator>袁静</dc:creator>
  <cp:lastModifiedBy>Vivian</cp:lastModifiedBy>
  <cp:lastPrinted>2025-12-24T02:21:00Z</cp:lastPrinted>
  <dcterms:modified xsi:type="dcterms:W3CDTF">2026-01-12T02:30:02Z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5DF59B124A7B407CAD627C8EE76D5AFE_13</vt:lpwstr>
  </property>
  <property fmtid="{D5CDD505-2E9C-101B-9397-08002B2CF9AE}" pid="4" name="KSOTemplateDocerSaveRecord">
    <vt:lpwstr>eyJoZGlkIjoiMDM1Mzg1YjFhZWU0Y2VmODRiZjdlYTdhYTJiMzA3NGEiLCJ1c2VySWQiOiIxMjgyMDU5NjM5In0=</vt:lpwstr>
  </property>
</Properties>
</file>