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88AE9">
      <w:pPr>
        <w:jc w:val="center"/>
        <w:rPr>
          <w:b/>
          <w:bCs/>
          <w:sz w:val="48"/>
          <w:szCs w:val="48"/>
        </w:rPr>
      </w:pPr>
    </w:p>
    <w:p w14:paraId="517599C6">
      <w:pPr>
        <w:jc w:val="center"/>
        <w:rPr>
          <w:rFonts w:hint="eastAsia" w:eastAsia="宋体"/>
          <w:bCs/>
          <w:kern w:val="0"/>
          <w:sz w:val="44"/>
          <w:szCs w:val="44"/>
          <w:lang w:eastAsia="zh-CN"/>
        </w:rPr>
      </w:pPr>
      <w:bookmarkStart w:id="0" w:name="_Hlk70164578"/>
      <w:r>
        <w:rPr>
          <w:rFonts w:hint="eastAsia"/>
          <w:bCs/>
          <w:kern w:val="0"/>
          <w:sz w:val="44"/>
          <w:szCs w:val="44"/>
          <w:lang w:eastAsia="zh-CN"/>
        </w:rPr>
        <w:t>南充蜀物致远物流发展有限公司</w:t>
      </w:r>
    </w:p>
    <w:bookmarkEnd w:id="0"/>
    <w:p w14:paraId="69228FAA">
      <w:pPr>
        <w:jc w:val="center"/>
        <w:rPr>
          <w:rFonts w:hint="eastAsia"/>
          <w:bCs/>
          <w:kern w:val="0"/>
          <w:sz w:val="44"/>
          <w:szCs w:val="44"/>
          <w:lang w:eastAsia="zh-CN"/>
        </w:rPr>
      </w:pPr>
      <w:r>
        <w:rPr>
          <w:rFonts w:hint="eastAsia"/>
          <w:bCs/>
          <w:kern w:val="0"/>
          <w:sz w:val="44"/>
          <w:szCs w:val="44"/>
          <w:lang w:eastAsia="zh-CN"/>
        </w:rPr>
        <w:t>蜀物川东北绿色智慧物流园项目</w:t>
      </w:r>
    </w:p>
    <w:p w14:paraId="469EC53F">
      <w:pPr>
        <w:pStyle w:val="2"/>
        <w:jc w:val="center"/>
        <w:rPr>
          <w:rFonts w:hint="eastAsia"/>
          <w:bCs/>
          <w:kern w:val="0"/>
          <w:sz w:val="44"/>
          <w:szCs w:val="44"/>
          <w:lang w:eastAsia="zh-CN"/>
        </w:rPr>
      </w:pPr>
      <w:r>
        <w:rPr>
          <w:rFonts w:hint="eastAsia"/>
          <w:bCs/>
          <w:kern w:val="0"/>
          <w:sz w:val="44"/>
          <w:szCs w:val="44"/>
          <w:lang w:eastAsia="zh-CN"/>
        </w:rPr>
        <w:t>线外绿化工程（第二次）</w:t>
      </w:r>
    </w:p>
    <w:p w14:paraId="6EC59AFF"/>
    <w:p w14:paraId="30E3F4CD">
      <w:pPr>
        <w:jc w:val="center"/>
        <w:rPr>
          <w:b/>
          <w:bCs/>
          <w:sz w:val="44"/>
          <w:szCs w:val="44"/>
        </w:rPr>
      </w:pPr>
    </w:p>
    <w:p w14:paraId="0573F124">
      <w:pPr>
        <w:pStyle w:val="18"/>
        <w:rPr>
          <w:rFonts w:ascii="Times New Roman" w:hAnsi="Times New Roman"/>
        </w:rPr>
      </w:pPr>
    </w:p>
    <w:p w14:paraId="089A54BD">
      <w:pPr>
        <w:jc w:val="center"/>
        <w:rPr>
          <w:b/>
          <w:bCs/>
          <w:sz w:val="52"/>
          <w:szCs w:val="52"/>
        </w:rPr>
      </w:pPr>
      <w:r>
        <w:rPr>
          <w:rFonts w:hint="eastAsia" w:eastAsia="方正小标宋简体"/>
          <w:b/>
          <w:bCs/>
          <w:sz w:val="52"/>
          <w:szCs w:val="52"/>
          <w:lang w:val="en-US" w:eastAsia="zh-CN"/>
        </w:rPr>
        <w:t xml:space="preserve">比 选 </w:t>
      </w:r>
      <w:r>
        <w:rPr>
          <w:rFonts w:eastAsia="方正小标宋简体"/>
          <w:b/>
          <w:bCs/>
          <w:sz w:val="52"/>
          <w:szCs w:val="52"/>
        </w:rPr>
        <w:t>文</w:t>
      </w:r>
      <w:r>
        <w:rPr>
          <w:rFonts w:hint="eastAsia" w:eastAsia="方正小标宋简体"/>
          <w:b/>
          <w:bCs/>
          <w:sz w:val="52"/>
          <w:szCs w:val="52"/>
        </w:rPr>
        <w:t xml:space="preserve"> </w:t>
      </w:r>
      <w:r>
        <w:rPr>
          <w:rFonts w:eastAsia="方正小标宋简体"/>
          <w:b/>
          <w:bCs/>
          <w:sz w:val="52"/>
          <w:szCs w:val="52"/>
        </w:rPr>
        <w:t>件</w:t>
      </w:r>
    </w:p>
    <w:p w14:paraId="3FC5A031">
      <w:pPr>
        <w:jc w:val="center"/>
        <w:rPr>
          <w:rFonts w:eastAsia="仿宋"/>
          <w:b/>
          <w:bCs/>
          <w:sz w:val="48"/>
          <w:szCs w:val="48"/>
        </w:rPr>
      </w:pPr>
    </w:p>
    <w:p w14:paraId="607F9015">
      <w:pPr>
        <w:jc w:val="center"/>
        <w:rPr>
          <w:rFonts w:eastAsia="仿宋"/>
          <w:b/>
          <w:bCs/>
          <w:sz w:val="48"/>
          <w:szCs w:val="48"/>
        </w:rPr>
      </w:pPr>
    </w:p>
    <w:p w14:paraId="4FFA3851">
      <w:pPr>
        <w:pStyle w:val="18"/>
        <w:ind w:firstLine="964"/>
        <w:rPr>
          <w:rFonts w:ascii="Times New Roman" w:hAnsi="Times New Roman" w:eastAsia="仿宋"/>
          <w:b/>
          <w:bCs/>
          <w:sz w:val="48"/>
          <w:szCs w:val="48"/>
        </w:rPr>
      </w:pPr>
    </w:p>
    <w:p w14:paraId="235E0370">
      <w:pPr>
        <w:pStyle w:val="18"/>
        <w:ind w:firstLine="964"/>
        <w:rPr>
          <w:rFonts w:ascii="Times New Roman" w:hAnsi="Times New Roman" w:eastAsia="仿宋"/>
          <w:b/>
          <w:bCs/>
          <w:sz w:val="48"/>
          <w:szCs w:val="48"/>
        </w:rPr>
      </w:pPr>
    </w:p>
    <w:p w14:paraId="5E2B3948">
      <w:pPr>
        <w:jc w:val="center"/>
        <w:rPr>
          <w:rFonts w:eastAsia="仿宋"/>
          <w:b/>
          <w:bCs/>
          <w:sz w:val="48"/>
          <w:szCs w:val="48"/>
        </w:rPr>
      </w:pPr>
    </w:p>
    <w:p w14:paraId="5690C8A8">
      <w:pPr>
        <w:jc w:val="center"/>
        <w:rPr>
          <w:rFonts w:eastAsia="仿宋"/>
          <w:b/>
          <w:bCs/>
          <w:sz w:val="48"/>
          <w:szCs w:val="48"/>
        </w:rPr>
      </w:pPr>
    </w:p>
    <w:p w14:paraId="5C1D727B">
      <w:pPr>
        <w:jc w:val="center"/>
        <w:rPr>
          <w:rFonts w:hint="eastAsia" w:eastAsia="宋体"/>
          <w:b/>
          <w:kern w:val="0"/>
          <w:sz w:val="36"/>
          <w:szCs w:val="36"/>
          <w:lang w:eastAsia="zh-CN"/>
        </w:rPr>
      </w:pPr>
      <w:r>
        <w:rPr>
          <w:b/>
          <w:kern w:val="0"/>
          <w:sz w:val="36"/>
          <w:szCs w:val="36"/>
        </w:rPr>
        <w:t>招标人：</w:t>
      </w:r>
      <w:r>
        <w:rPr>
          <w:b/>
          <w:kern w:val="0"/>
          <w:sz w:val="36"/>
          <w:szCs w:val="36"/>
        </w:rPr>
        <w:tab/>
      </w:r>
      <w:r>
        <w:rPr>
          <w:rFonts w:hint="eastAsia"/>
          <w:b/>
          <w:kern w:val="0"/>
          <w:sz w:val="36"/>
          <w:szCs w:val="36"/>
          <w:lang w:eastAsia="zh-CN"/>
        </w:rPr>
        <w:t>南充蜀物致远物流发展有限公司</w:t>
      </w:r>
    </w:p>
    <w:p w14:paraId="56AD03C2">
      <w:pPr>
        <w:spacing w:before="312" w:beforeLines="100" w:line="360" w:lineRule="auto"/>
        <w:jc w:val="center"/>
        <w:rPr>
          <w:kern w:val="0"/>
          <w:sz w:val="36"/>
          <w:szCs w:val="36"/>
        </w:rPr>
      </w:pPr>
      <w:r>
        <w:rPr>
          <w:rFonts w:hint="eastAsia"/>
          <w:kern w:val="0"/>
          <w:sz w:val="36"/>
          <w:szCs w:val="36"/>
          <w:u w:val="single"/>
        </w:rPr>
        <w:t>202</w:t>
      </w:r>
      <w:r>
        <w:rPr>
          <w:rFonts w:hint="eastAsia"/>
          <w:kern w:val="0"/>
          <w:sz w:val="36"/>
          <w:szCs w:val="36"/>
          <w:u w:val="single"/>
          <w:lang w:val="en-US" w:eastAsia="zh-CN"/>
        </w:rPr>
        <w:t>6</w:t>
      </w:r>
      <w:r>
        <w:rPr>
          <w:kern w:val="0"/>
          <w:sz w:val="36"/>
          <w:szCs w:val="36"/>
          <w:u w:val="single"/>
        </w:rPr>
        <w:t xml:space="preserve"> </w:t>
      </w:r>
      <w:r>
        <w:rPr>
          <w:kern w:val="0"/>
          <w:sz w:val="36"/>
          <w:szCs w:val="36"/>
        </w:rPr>
        <w:t>年</w:t>
      </w:r>
      <w:r>
        <w:rPr>
          <w:rFonts w:hint="eastAsia"/>
          <w:kern w:val="0"/>
          <w:sz w:val="36"/>
          <w:szCs w:val="36"/>
          <w:u w:val="single"/>
          <w:lang w:val="en-US" w:eastAsia="zh-CN"/>
        </w:rPr>
        <w:t>04</w:t>
      </w:r>
      <w:r>
        <w:rPr>
          <w:kern w:val="0"/>
          <w:sz w:val="36"/>
          <w:szCs w:val="36"/>
        </w:rPr>
        <w:t>月</w:t>
      </w:r>
    </w:p>
    <w:p w14:paraId="1E7A9597">
      <w:pPr>
        <w:jc w:val="center"/>
        <w:rPr>
          <w:rFonts w:eastAsia="仿宋"/>
          <w:b/>
          <w:bCs/>
          <w:sz w:val="48"/>
          <w:szCs w:val="48"/>
        </w:rPr>
      </w:pPr>
      <w:r>
        <w:rPr>
          <w:rFonts w:eastAsia="仿宋"/>
          <w:b/>
          <w:bCs/>
          <w:sz w:val="48"/>
          <w:szCs w:val="48"/>
        </w:rPr>
        <w:br w:type="page"/>
      </w:r>
    </w:p>
    <w:p w14:paraId="373CB102">
      <w:pPr>
        <w:jc w:val="center"/>
        <w:rPr>
          <w:b/>
          <w:sz w:val="44"/>
          <w:szCs w:val="44"/>
        </w:rPr>
      </w:pPr>
    </w:p>
    <w:p w14:paraId="6ACE6BB7">
      <w:pPr>
        <w:pStyle w:val="3"/>
        <w:bidi w:val="0"/>
        <w:jc w:val="center"/>
      </w:pPr>
      <w:r>
        <w:t>目  录</w:t>
      </w:r>
    </w:p>
    <w:p w14:paraId="39E8FA65">
      <w:pPr>
        <w:jc w:val="center"/>
        <w:rPr>
          <w:b/>
          <w:sz w:val="32"/>
          <w:szCs w:val="32"/>
          <w:lang w:eastAsia="zh-TW"/>
        </w:rPr>
      </w:pPr>
    </w:p>
    <w:p w14:paraId="3971DADD">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CN"/>
        </w:rPr>
        <w:t xml:space="preserve">第一章 </w:t>
      </w:r>
      <w:r>
        <w:rPr>
          <w:rFonts w:hint="eastAsia" w:cs="Times New Roman"/>
          <w:bCs/>
          <w:sz w:val="32"/>
          <w:szCs w:val="32"/>
          <w:lang w:val="en-US" w:eastAsia="zh-CN"/>
        </w:rPr>
        <w:t>比选公告</w:t>
      </w:r>
      <w:r>
        <w:rPr>
          <w:rFonts w:hint="eastAsia" w:ascii="Times New Roman" w:hAnsi="Times New Roman" w:eastAsia="宋体" w:cs="Times New Roman"/>
          <w:bCs/>
          <w:sz w:val="32"/>
          <w:szCs w:val="32"/>
          <w:lang w:val="en-US" w:eastAsia="zh-TW"/>
        </w:rPr>
        <w:t>...</w:t>
      </w:r>
      <w:r>
        <w:rPr>
          <w:rFonts w:hint="eastAsia" w:ascii="Times New Roman" w:hAnsi="Times New Roman" w:eastAsia="宋体" w:cs="Times New Roman"/>
          <w:bCs/>
          <w:sz w:val="32"/>
          <w:szCs w:val="32"/>
          <w:lang w:val="en-US" w:eastAsia="zh-CN"/>
        </w:rPr>
        <w:t>..................................................................( 3 )</w:t>
      </w:r>
    </w:p>
    <w:p w14:paraId="0E80BFC9">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CN"/>
        </w:rPr>
        <w:t>第二章 评审方法</w:t>
      </w:r>
      <w:r>
        <w:rPr>
          <w:rFonts w:hint="eastAsia" w:ascii="Times New Roman" w:hAnsi="Times New Roman" w:eastAsia="宋体" w:cs="Times New Roman"/>
          <w:bCs/>
          <w:sz w:val="32"/>
          <w:szCs w:val="32"/>
          <w:lang w:val="en-US" w:eastAsia="zh-TW"/>
        </w:rPr>
        <w:t>..</w:t>
      </w:r>
      <w:r>
        <w:rPr>
          <w:rFonts w:hint="eastAsia" w:ascii="Times New Roman" w:hAnsi="Times New Roman" w:eastAsia="宋体" w:cs="Times New Roman"/>
          <w:bCs/>
          <w:sz w:val="32"/>
          <w:szCs w:val="32"/>
          <w:lang w:val="en-US" w:eastAsia="zh-CN"/>
        </w:rPr>
        <w:t>...............................................................( 6 )</w:t>
      </w:r>
    </w:p>
    <w:p w14:paraId="14F0121F">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TW"/>
        </w:rPr>
        <w:t>第</w:t>
      </w:r>
      <w:r>
        <w:rPr>
          <w:rFonts w:hint="eastAsia" w:ascii="Times New Roman" w:hAnsi="Times New Roman" w:eastAsia="宋体" w:cs="Times New Roman"/>
          <w:bCs/>
          <w:sz w:val="32"/>
          <w:szCs w:val="32"/>
          <w:lang w:val="en-US" w:eastAsia="zh-CN"/>
        </w:rPr>
        <w:t>三</w:t>
      </w:r>
      <w:r>
        <w:rPr>
          <w:rFonts w:hint="eastAsia" w:ascii="Times New Roman" w:hAnsi="Times New Roman" w:eastAsia="宋体" w:cs="Times New Roman"/>
          <w:bCs/>
          <w:sz w:val="32"/>
          <w:szCs w:val="32"/>
          <w:lang w:val="en-US" w:eastAsia="zh-TW"/>
        </w:rPr>
        <w:t xml:space="preserve">章 </w:t>
      </w:r>
      <w:r>
        <w:rPr>
          <w:rFonts w:hint="eastAsia" w:cs="Times New Roman"/>
          <w:bCs/>
          <w:sz w:val="32"/>
          <w:szCs w:val="32"/>
          <w:lang w:val="en-US" w:eastAsia="zh-CN"/>
        </w:rPr>
        <w:t>比选</w:t>
      </w:r>
      <w:r>
        <w:rPr>
          <w:rFonts w:hint="eastAsia" w:ascii="Times New Roman" w:hAnsi="Times New Roman" w:eastAsia="宋体" w:cs="Times New Roman"/>
          <w:bCs/>
          <w:sz w:val="32"/>
          <w:szCs w:val="32"/>
          <w:lang w:val="en-US" w:eastAsia="zh-CN"/>
        </w:rPr>
        <w:t>文件格式........................................................(10)</w:t>
      </w:r>
    </w:p>
    <w:p w14:paraId="1AE57409">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TW"/>
        </w:rPr>
        <w:t>第</w:t>
      </w:r>
      <w:r>
        <w:rPr>
          <w:rFonts w:hint="eastAsia" w:cs="Times New Roman"/>
          <w:bCs/>
          <w:sz w:val="32"/>
          <w:szCs w:val="32"/>
          <w:lang w:val="en-US" w:eastAsia="zh-CN"/>
        </w:rPr>
        <w:t>四</w:t>
      </w:r>
      <w:r>
        <w:rPr>
          <w:rFonts w:hint="eastAsia" w:ascii="Times New Roman" w:hAnsi="Times New Roman" w:eastAsia="宋体" w:cs="Times New Roman"/>
          <w:bCs/>
          <w:sz w:val="32"/>
          <w:szCs w:val="32"/>
          <w:lang w:val="en-US" w:eastAsia="zh-TW"/>
        </w:rPr>
        <w:t>章</w:t>
      </w:r>
      <w:r>
        <w:rPr>
          <w:rFonts w:hint="eastAsia" w:cs="Times New Roman"/>
          <w:bCs/>
          <w:sz w:val="32"/>
          <w:szCs w:val="32"/>
          <w:lang w:val="en-US" w:eastAsia="zh-CN"/>
        </w:rPr>
        <w:t xml:space="preserve"> </w:t>
      </w:r>
      <w:r>
        <w:rPr>
          <w:rFonts w:hint="eastAsia" w:ascii="Times New Roman" w:hAnsi="Times New Roman" w:eastAsia="宋体" w:cs="Times New Roman"/>
          <w:bCs/>
          <w:sz w:val="32"/>
          <w:szCs w:val="32"/>
          <w:lang w:val="en-US" w:eastAsia="zh-CN"/>
        </w:rPr>
        <w:t>主要合同条款........................................................................（</w:t>
      </w:r>
      <w:r>
        <w:rPr>
          <w:rFonts w:hint="eastAsia" w:cs="Times New Roman"/>
          <w:bCs/>
          <w:sz w:val="32"/>
          <w:szCs w:val="32"/>
          <w:lang w:val="en-US" w:eastAsia="zh-CN"/>
        </w:rPr>
        <w:t>22</w:t>
      </w:r>
      <w:r>
        <w:rPr>
          <w:rFonts w:hint="eastAsia" w:ascii="Times New Roman" w:hAnsi="Times New Roman" w:eastAsia="宋体" w:cs="Times New Roman"/>
          <w:bCs/>
          <w:sz w:val="32"/>
          <w:szCs w:val="32"/>
          <w:lang w:val="en-US" w:eastAsia="zh-CN"/>
        </w:rPr>
        <w:t>）</w:t>
      </w:r>
    </w:p>
    <w:p w14:paraId="27B473D0">
      <w:pPr>
        <w:pStyle w:val="2"/>
      </w:pPr>
    </w:p>
    <w:p w14:paraId="2AE57CFD">
      <w:pPr>
        <w:pStyle w:val="18"/>
        <w:ind w:firstLine="964"/>
        <w:rPr>
          <w:rFonts w:eastAsia="仿宋"/>
          <w:b/>
          <w:bCs/>
          <w:sz w:val="48"/>
          <w:szCs w:val="48"/>
        </w:rPr>
      </w:pPr>
    </w:p>
    <w:p w14:paraId="0D30BC9F">
      <w:pPr>
        <w:pStyle w:val="18"/>
        <w:ind w:firstLine="964"/>
        <w:rPr>
          <w:rFonts w:eastAsia="仿宋"/>
          <w:b/>
          <w:bCs/>
          <w:sz w:val="48"/>
          <w:szCs w:val="48"/>
        </w:rPr>
      </w:pPr>
    </w:p>
    <w:p w14:paraId="3DDDFDD4">
      <w:pPr>
        <w:jc w:val="center"/>
        <w:rPr>
          <w:rFonts w:eastAsia="仿宋"/>
          <w:b/>
          <w:bCs/>
          <w:sz w:val="48"/>
          <w:szCs w:val="48"/>
        </w:rPr>
      </w:pPr>
    </w:p>
    <w:p w14:paraId="6835778F">
      <w:pPr>
        <w:jc w:val="center"/>
        <w:rPr>
          <w:rFonts w:eastAsia="仿宋"/>
          <w:b/>
          <w:bCs/>
          <w:sz w:val="48"/>
          <w:szCs w:val="48"/>
        </w:rPr>
      </w:pPr>
    </w:p>
    <w:p w14:paraId="555FE135">
      <w:pPr>
        <w:jc w:val="center"/>
        <w:rPr>
          <w:rFonts w:eastAsia="仿宋"/>
          <w:b/>
          <w:bCs/>
          <w:sz w:val="48"/>
          <w:szCs w:val="48"/>
        </w:rPr>
      </w:pPr>
    </w:p>
    <w:p w14:paraId="76DDD60F">
      <w:pPr>
        <w:jc w:val="center"/>
        <w:rPr>
          <w:rFonts w:eastAsia="仿宋"/>
          <w:b/>
          <w:bCs/>
          <w:sz w:val="48"/>
          <w:szCs w:val="48"/>
        </w:rPr>
      </w:pPr>
    </w:p>
    <w:p w14:paraId="1738EF38">
      <w:pPr>
        <w:jc w:val="center"/>
        <w:rPr>
          <w:rFonts w:eastAsia="仿宋"/>
          <w:b/>
          <w:bCs/>
          <w:sz w:val="48"/>
          <w:szCs w:val="48"/>
        </w:rPr>
      </w:pPr>
    </w:p>
    <w:p w14:paraId="23F7E015">
      <w:pPr>
        <w:jc w:val="center"/>
        <w:rPr>
          <w:rFonts w:eastAsia="仿宋"/>
          <w:b/>
          <w:bCs/>
          <w:sz w:val="48"/>
          <w:szCs w:val="48"/>
        </w:rPr>
      </w:pPr>
    </w:p>
    <w:p w14:paraId="6A081C84">
      <w:pPr>
        <w:jc w:val="center"/>
        <w:rPr>
          <w:rFonts w:eastAsia="仿宋"/>
          <w:b/>
          <w:bCs/>
          <w:sz w:val="48"/>
          <w:szCs w:val="48"/>
        </w:rPr>
      </w:pPr>
    </w:p>
    <w:p w14:paraId="2D307F50">
      <w:pPr>
        <w:jc w:val="center"/>
        <w:rPr>
          <w:rFonts w:eastAsia="仿宋"/>
          <w:b/>
          <w:bCs/>
          <w:sz w:val="48"/>
          <w:szCs w:val="48"/>
        </w:rPr>
      </w:pPr>
    </w:p>
    <w:p w14:paraId="39839EB5">
      <w:pPr>
        <w:jc w:val="center"/>
        <w:rPr>
          <w:rFonts w:eastAsia="仿宋"/>
          <w:b/>
          <w:bCs/>
          <w:sz w:val="48"/>
          <w:szCs w:val="48"/>
        </w:rPr>
      </w:pPr>
    </w:p>
    <w:p w14:paraId="4E220FA7">
      <w:pPr>
        <w:pStyle w:val="4"/>
        <w:keepNext w:val="0"/>
        <w:keepLines w:val="0"/>
        <w:tabs>
          <w:tab w:val="left" w:pos="3278"/>
          <w:tab w:val="center" w:pos="4817"/>
        </w:tabs>
        <w:spacing w:line="480" w:lineRule="auto"/>
        <w:jc w:val="center"/>
        <w:rPr>
          <w:rFonts w:hint="eastAsia" w:ascii="宋体" w:eastAsia="宋体" w:cs="Times New Roman"/>
          <w:bCs w:val="0"/>
          <w:sz w:val="36"/>
          <w:lang w:eastAsia="zh-CN"/>
        </w:rPr>
      </w:pPr>
      <w:r>
        <w:rPr>
          <w:rFonts w:hint="eastAsia" w:ascii="宋体" w:eastAsia="宋体" w:cs="Times New Roman"/>
          <w:bCs w:val="0"/>
          <w:sz w:val="36"/>
          <w:lang w:val="en-US" w:eastAsia="zh-TW"/>
        </w:rPr>
        <w:t>第一章</w:t>
      </w:r>
      <w:r>
        <w:rPr>
          <w:rFonts w:hint="eastAsia" w:ascii="宋体" w:eastAsia="宋体" w:cs="Times New Roman"/>
          <w:bCs w:val="0"/>
          <w:sz w:val="36"/>
        </w:rPr>
        <w:t xml:space="preserve"> </w:t>
      </w:r>
      <w:r>
        <w:rPr>
          <w:rFonts w:hint="eastAsia" w:ascii="宋体" w:eastAsia="宋体" w:cs="Times New Roman"/>
          <w:bCs w:val="0"/>
          <w:sz w:val="36"/>
          <w:lang w:eastAsia="zh-CN"/>
        </w:rPr>
        <w:t>比选</w:t>
      </w:r>
      <w:r>
        <w:rPr>
          <w:rFonts w:hint="eastAsia" w:ascii="宋体" w:eastAsia="宋体" w:cs="Times New Roman"/>
          <w:bCs w:val="0"/>
          <w:sz w:val="36"/>
          <w:lang w:val="en-US" w:eastAsia="zh-CN"/>
        </w:rPr>
        <w:t>公告</w:t>
      </w:r>
    </w:p>
    <w:p w14:paraId="2E6328A4">
      <w:pPr>
        <w:ind w:firstLine="620" w:firstLineChars="200"/>
        <w:rPr>
          <w:rFonts w:eastAsia="仿宋"/>
          <w:sz w:val="28"/>
          <w:szCs w:val="28"/>
        </w:rPr>
      </w:pPr>
      <w:r>
        <w:rPr>
          <w:rFonts w:hint="eastAsia" w:ascii="仿宋" w:hAnsi="仿宋" w:eastAsia="仿宋" w:cs="仿宋"/>
          <w:sz w:val="31"/>
          <w:szCs w:val="31"/>
        </w:rPr>
        <w:t>我公司拟引入</w:t>
      </w:r>
      <w:r>
        <w:rPr>
          <w:rFonts w:hint="eastAsia" w:ascii="仿宋" w:hAnsi="仿宋" w:eastAsia="仿宋" w:cs="仿宋"/>
          <w:sz w:val="31"/>
          <w:szCs w:val="31"/>
          <w:lang w:eastAsia="zh-CN"/>
        </w:rPr>
        <w:t>蜀物川东北绿色智慧物流园项目线外绿化工程（第二次）</w:t>
      </w:r>
      <w:r>
        <w:rPr>
          <w:rFonts w:hint="eastAsia" w:ascii="仿宋" w:hAnsi="仿宋" w:eastAsia="仿宋" w:cs="仿宋"/>
          <w:sz w:val="31"/>
          <w:szCs w:val="31"/>
          <w:lang w:val="en-US" w:eastAsia="zh-CN"/>
        </w:rPr>
        <w:t>施工</w:t>
      </w:r>
      <w:r>
        <w:rPr>
          <w:rFonts w:hint="eastAsia" w:ascii="仿宋" w:hAnsi="仿宋" w:eastAsia="仿宋" w:cs="仿宋"/>
          <w:sz w:val="31"/>
          <w:szCs w:val="31"/>
        </w:rPr>
        <w:t>单位，秉承物美价廉、择优选取的原则，特进行</w:t>
      </w:r>
      <w:r>
        <w:rPr>
          <w:rFonts w:hint="eastAsia" w:ascii="仿宋" w:hAnsi="仿宋" w:eastAsia="仿宋" w:cs="仿宋"/>
          <w:sz w:val="31"/>
          <w:szCs w:val="31"/>
          <w:lang w:eastAsia="zh-CN"/>
        </w:rPr>
        <w:t>比选</w:t>
      </w:r>
      <w:r>
        <w:rPr>
          <w:rFonts w:hint="eastAsia" w:ascii="仿宋" w:hAnsi="仿宋" w:eastAsia="仿宋" w:cs="仿宋"/>
          <w:sz w:val="31"/>
          <w:szCs w:val="31"/>
        </w:rPr>
        <w:t>。现将具体情况介绍如下：</w:t>
      </w:r>
    </w:p>
    <w:p w14:paraId="777901ED">
      <w:pPr>
        <w:rPr>
          <w:rFonts w:eastAsia="黑体"/>
          <w:sz w:val="32"/>
          <w:szCs w:val="32"/>
        </w:rPr>
      </w:pPr>
      <w:r>
        <w:rPr>
          <w:rFonts w:hint="eastAsia" w:eastAsia="黑体"/>
          <w:sz w:val="32"/>
          <w:szCs w:val="32"/>
        </w:rPr>
        <w:t>一、项目简介</w:t>
      </w:r>
    </w:p>
    <w:p w14:paraId="6F3309E6">
      <w:pPr>
        <w:numPr>
          <w:ilvl w:val="255"/>
          <w:numId w:val="0"/>
        </w:numPr>
        <w:ind w:firstLine="620" w:firstLineChars="200"/>
        <w:rPr>
          <w:rFonts w:ascii="仿宋" w:hAnsi="仿宋" w:eastAsia="仿宋" w:cs="仿宋"/>
          <w:color w:val="auto"/>
          <w:sz w:val="31"/>
          <w:szCs w:val="31"/>
        </w:rPr>
      </w:pPr>
      <w:r>
        <w:rPr>
          <w:rFonts w:hint="eastAsia" w:ascii="仿宋" w:hAnsi="仿宋" w:eastAsia="仿宋" w:cs="仿宋"/>
          <w:color w:val="auto"/>
          <w:sz w:val="31"/>
          <w:szCs w:val="31"/>
          <w:lang w:val="en-US" w:eastAsia="zh-CN"/>
        </w:rPr>
        <w:t>蜀物川东北绿色智慧物流园项目位于：四川省南充市高坪区物流大道4段，规划占地约110亩，建筑面积42477.75平方米</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园区将集成冷链加工、供应链金融、物资中转储配、集运分拨、城市城乡共同配送等多项功能。</w:t>
      </w:r>
    </w:p>
    <w:p w14:paraId="44E2FAEE">
      <w:pPr>
        <w:rPr>
          <w:rFonts w:eastAsia="黑体"/>
          <w:sz w:val="32"/>
          <w:szCs w:val="32"/>
        </w:rPr>
      </w:pPr>
      <w:r>
        <w:rPr>
          <w:rFonts w:hint="eastAsia" w:eastAsia="黑体"/>
          <w:sz w:val="32"/>
          <w:szCs w:val="32"/>
        </w:rPr>
        <w:t>二、资格要求</w:t>
      </w:r>
    </w:p>
    <w:p w14:paraId="1255378E">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1、一般要求：具备独立法人资格，持有有效的营业执照，且经营范围含园林绿化工程施工。</w:t>
      </w:r>
    </w:p>
    <w:p w14:paraId="3628434C">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2、供应商具有国家行政主管部门颁发的有效的市政公用工程施工总承包三级或以上资质。</w:t>
      </w:r>
    </w:p>
    <w:p w14:paraId="16976810">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3、业绩要求：具有履行合同所必须的人员和专业技术能力（可提供承诺函），2022年1月1日至今至少已完成1个单个施工合同金额20万元及以上类似业绩。</w:t>
      </w:r>
    </w:p>
    <w:p w14:paraId="73DF1B3D">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4、人员要求：项目经理具备市政工程专业二级或以上建造师执业资格同时具备安全生产考核B证。</w:t>
      </w:r>
    </w:p>
    <w:p w14:paraId="5FDB2343">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5、信用要求：未被“信用中国”（www.creditchina.gov.cn）列入失信被执行人名单（提供截图）；申请人在参加本次采购活动前三年内，在与四川蜀道物流园区发展有限公司及各所属公司的经营活动中，未发生上级纪检部门或司法机关查实的违纪、违法行为（可提供承诺函）。</w:t>
      </w:r>
    </w:p>
    <w:p w14:paraId="4283DE55">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6、本项目不接受联合体报名。</w:t>
      </w:r>
    </w:p>
    <w:p w14:paraId="2239E9F8">
      <w:pPr>
        <w:numPr>
          <w:ilvl w:val="255"/>
          <w:numId w:val="0"/>
        </w:numPr>
        <w:ind w:firstLine="0" w:firstLineChars="0"/>
        <w:rPr>
          <w:rFonts w:eastAsia="黑体"/>
          <w:color w:val="auto"/>
          <w:sz w:val="32"/>
          <w:szCs w:val="32"/>
        </w:rPr>
      </w:pPr>
      <w:r>
        <w:rPr>
          <w:rFonts w:hint="eastAsia" w:eastAsia="黑体"/>
          <w:color w:val="auto"/>
          <w:sz w:val="32"/>
          <w:szCs w:val="32"/>
        </w:rPr>
        <w:t>三、资金来源及限价</w:t>
      </w:r>
    </w:p>
    <w:p w14:paraId="5A9A8917">
      <w:pPr>
        <w:ind w:firstLine="620" w:firstLineChars="200"/>
        <w:rPr>
          <w:rFonts w:hint="eastAsia" w:ascii="仿宋" w:hAnsi="仿宋" w:eastAsia="仿宋" w:cs="仿宋"/>
          <w:b w:val="0"/>
          <w:color w:val="auto"/>
          <w:sz w:val="31"/>
          <w:szCs w:val="31"/>
        </w:rPr>
      </w:pPr>
      <w:r>
        <w:rPr>
          <w:rFonts w:hint="eastAsia" w:ascii="仿宋" w:hAnsi="仿宋" w:eastAsia="仿宋" w:cs="仿宋"/>
          <w:color w:val="auto"/>
          <w:sz w:val="31"/>
          <w:szCs w:val="31"/>
        </w:rPr>
        <w:t>1.企业自筹，限价为</w:t>
      </w:r>
      <w:r>
        <w:rPr>
          <w:rFonts w:hint="eastAsia" w:ascii="仿宋" w:hAnsi="仿宋" w:eastAsia="仿宋" w:cs="仿宋"/>
          <w:color w:val="auto"/>
          <w:sz w:val="31"/>
          <w:szCs w:val="31"/>
          <w:lang w:val="en-US" w:eastAsia="zh-CN"/>
        </w:rPr>
        <w:t>484689.91元（含税）</w:t>
      </w:r>
      <w:r>
        <w:rPr>
          <w:rFonts w:hint="eastAsia" w:ascii="仿宋" w:hAnsi="仿宋" w:eastAsia="仿宋" w:cs="仿宋"/>
          <w:color w:val="auto"/>
          <w:sz w:val="31"/>
          <w:szCs w:val="31"/>
        </w:rPr>
        <w:t>。</w:t>
      </w:r>
    </w:p>
    <w:p w14:paraId="7EA03793">
      <w:pPr>
        <w:rPr>
          <w:rFonts w:eastAsia="黑体"/>
          <w:color w:val="auto"/>
          <w:sz w:val="32"/>
          <w:szCs w:val="32"/>
        </w:rPr>
      </w:pPr>
      <w:r>
        <w:rPr>
          <w:rFonts w:hint="eastAsia" w:eastAsia="黑体"/>
          <w:color w:val="auto"/>
          <w:sz w:val="32"/>
          <w:szCs w:val="32"/>
        </w:rPr>
        <w:t>四、</w:t>
      </w:r>
      <w:r>
        <w:rPr>
          <w:rFonts w:hint="eastAsia" w:eastAsia="黑体"/>
          <w:color w:val="auto"/>
          <w:sz w:val="32"/>
          <w:szCs w:val="32"/>
          <w:lang w:val="en-US" w:eastAsia="zh-CN"/>
        </w:rPr>
        <w:t>工作</w:t>
      </w:r>
      <w:r>
        <w:rPr>
          <w:rFonts w:hint="eastAsia" w:eastAsia="黑体"/>
          <w:color w:val="auto"/>
          <w:sz w:val="32"/>
          <w:szCs w:val="32"/>
        </w:rPr>
        <w:t>范围及内容</w:t>
      </w:r>
    </w:p>
    <w:p w14:paraId="048AEF1E">
      <w:pPr>
        <w:ind w:firstLine="620" w:firstLineChars="200"/>
        <w:rPr>
          <w:rFonts w:hint="eastAsia" w:ascii="仿宋" w:hAnsi="仿宋" w:eastAsia="仿宋" w:cs="仿宋"/>
          <w:color w:val="auto"/>
          <w:sz w:val="31"/>
          <w:szCs w:val="31"/>
          <w:lang w:eastAsia="zh-CN"/>
        </w:rPr>
      </w:pPr>
      <w:r>
        <w:rPr>
          <w:rFonts w:hint="eastAsia" w:ascii="仿宋" w:hAnsi="仿宋" w:eastAsia="仿宋" w:cs="仿宋"/>
          <w:color w:val="auto"/>
          <w:sz w:val="31"/>
          <w:szCs w:val="31"/>
          <w:lang w:val="en-US" w:eastAsia="zh-CN"/>
        </w:rPr>
        <w:t>1</w:t>
      </w:r>
      <w:r>
        <w:rPr>
          <w:rFonts w:hint="eastAsia" w:ascii="仿宋" w:hAnsi="仿宋" w:eastAsia="仿宋" w:cs="仿宋"/>
          <w:color w:val="auto"/>
          <w:sz w:val="31"/>
          <w:szCs w:val="31"/>
        </w:rPr>
        <w:t>.</w:t>
      </w:r>
      <w:r>
        <w:rPr>
          <w:rFonts w:hint="eastAsia" w:ascii="仿宋" w:hAnsi="仿宋" w:eastAsia="仿宋" w:cs="仿宋"/>
          <w:color w:val="auto"/>
          <w:sz w:val="31"/>
          <w:szCs w:val="31"/>
          <w:lang w:val="en-US" w:eastAsia="zh-CN"/>
        </w:rPr>
        <w:t>工作</w:t>
      </w:r>
      <w:r>
        <w:rPr>
          <w:rFonts w:hint="eastAsia" w:ascii="仿宋" w:hAnsi="仿宋" w:eastAsia="仿宋" w:cs="仿宋"/>
          <w:color w:val="auto"/>
          <w:sz w:val="31"/>
          <w:szCs w:val="31"/>
        </w:rPr>
        <w:t>范围及工作内容：包含但不限于整理绿化用地、种植土回填、栽植花叶女贞、栽植散尾葵、栽植海桐球、混播草坪等。</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详见工程量清单</w:t>
      </w:r>
      <w:r>
        <w:rPr>
          <w:rFonts w:hint="eastAsia" w:ascii="仿宋" w:hAnsi="仿宋" w:eastAsia="仿宋" w:cs="仿宋"/>
          <w:color w:val="auto"/>
          <w:sz w:val="31"/>
          <w:szCs w:val="31"/>
          <w:lang w:eastAsia="zh-CN"/>
        </w:rPr>
        <w:t>）</w:t>
      </w:r>
    </w:p>
    <w:p w14:paraId="76C5DD79">
      <w:pPr>
        <w:ind w:firstLine="440" w:firstLineChars="200"/>
        <w:rPr>
          <w:rFonts w:eastAsia="仿宋"/>
          <w:color w:val="auto"/>
          <w:sz w:val="32"/>
          <w:szCs w:val="32"/>
        </w:rPr>
      </w:pPr>
      <w:r>
        <w:rPr>
          <w:rFonts w:hint="eastAsia" w:ascii="宋体" w:hAnsi="宋体" w:cs="宋体"/>
          <w:color w:val="auto"/>
          <w:sz w:val="22"/>
          <w:szCs w:val="22"/>
        </w:rPr>
        <w:t xml:space="preserve"> </w:t>
      </w:r>
      <w:r>
        <w:rPr>
          <w:rFonts w:hint="eastAsia" w:eastAsia="仿宋"/>
          <w:color w:val="auto"/>
          <w:sz w:val="32"/>
          <w:szCs w:val="32"/>
          <w:lang w:val="en-US" w:eastAsia="zh-CN"/>
        </w:rPr>
        <w:t>2</w:t>
      </w:r>
      <w:r>
        <w:rPr>
          <w:rFonts w:hint="eastAsia" w:eastAsia="仿宋"/>
          <w:color w:val="auto"/>
          <w:sz w:val="32"/>
          <w:szCs w:val="32"/>
        </w:rPr>
        <w:t>.</w:t>
      </w:r>
      <w:r>
        <w:rPr>
          <w:rFonts w:hint="eastAsia" w:eastAsia="仿宋"/>
          <w:color w:val="auto"/>
          <w:sz w:val="32"/>
          <w:szCs w:val="32"/>
          <w:lang w:val="en-US" w:eastAsia="zh-CN"/>
        </w:rPr>
        <w:t>工期</w:t>
      </w:r>
      <w:r>
        <w:rPr>
          <w:rFonts w:hint="eastAsia" w:eastAsia="仿宋"/>
          <w:color w:val="auto"/>
          <w:sz w:val="32"/>
          <w:szCs w:val="32"/>
        </w:rPr>
        <w:t>：以合同签订为准。</w:t>
      </w:r>
    </w:p>
    <w:p w14:paraId="6986292D">
      <w:pPr>
        <w:rPr>
          <w:rFonts w:eastAsia="黑体"/>
          <w:color w:val="auto"/>
          <w:sz w:val="32"/>
          <w:szCs w:val="32"/>
        </w:rPr>
      </w:pPr>
      <w:r>
        <w:rPr>
          <w:rFonts w:hint="eastAsia" w:eastAsia="黑体"/>
          <w:color w:val="auto"/>
          <w:sz w:val="32"/>
          <w:szCs w:val="32"/>
        </w:rPr>
        <w:t>五、</w:t>
      </w:r>
      <w:r>
        <w:rPr>
          <w:rFonts w:hint="eastAsia" w:eastAsia="黑体"/>
          <w:color w:val="auto"/>
          <w:sz w:val="32"/>
          <w:szCs w:val="32"/>
          <w:lang w:eastAsia="zh-CN"/>
        </w:rPr>
        <w:t>比选</w:t>
      </w:r>
      <w:r>
        <w:rPr>
          <w:rFonts w:hint="eastAsia" w:eastAsia="黑体"/>
          <w:color w:val="auto"/>
          <w:sz w:val="32"/>
          <w:szCs w:val="32"/>
        </w:rPr>
        <w:t>文件内容：</w:t>
      </w:r>
    </w:p>
    <w:p w14:paraId="5B692EE2">
      <w:pPr>
        <w:pStyle w:val="18"/>
        <w:ind w:left="0" w:leftChars="0" w:firstLine="640"/>
        <w:rPr>
          <w:rFonts w:eastAsia="仿宋"/>
          <w:color w:val="auto"/>
          <w:sz w:val="32"/>
          <w:szCs w:val="32"/>
        </w:rPr>
      </w:pPr>
      <w:r>
        <w:rPr>
          <w:rFonts w:hint="eastAsia" w:eastAsia="仿宋"/>
          <w:color w:val="auto"/>
          <w:sz w:val="32"/>
          <w:szCs w:val="32"/>
        </w:rPr>
        <w:t>1.详见第</w:t>
      </w:r>
      <w:r>
        <w:rPr>
          <w:rFonts w:hint="eastAsia" w:eastAsia="仿宋"/>
          <w:color w:val="auto"/>
          <w:sz w:val="32"/>
          <w:szCs w:val="32"/>
          <w:lang w:val="en-US" w:eastAsia="zh-CN"/>
        </w:rPr>
        <w:t>三</w:t>
      </w:r>
      <w:r>
        <w:rPr>
          <w:rFonts w:hint="eastAsia" w:eastAsia="仿宋"/>
          <w:color w:val="auto"/>
          <w:sz w:val="32"/>
          <w:szCs w:val="32"/>
        </w:rPr>
        <w:t>章</w:t>
      </w:r>
      <w:r>
        <w:rPr>
          <w:rFonts w:hint="eastAsia" w:eastAsia="仿宋"/>
          <w:color w:val="auto"/>
          <w:sz w:val="32"/>
          <w:szCs w:val="32"/>
          <w:lang w:eastAsia="zh-CN"/>
        </w:rPr>
        <w:t>比选</w:t>
      </w:r>
      <w:r>
        <w:rPr>
          <w:rFonts w:hint="eastAsia" w:eastAsia="仿宋"/>
          <w:color w:val="auto"/>
          <w:sz w:val="32"/>
          <w:szCs w:val="32"/>
        </w:rPr>
        <w:t>文件格式。</w:t>
      </w:r>
    </w:p>
    <w:p w14:paraId="2BA2E1B7">
      <w:pPr>
        <w:pStyle w:val="18"/>
        <w:ind w:left="0" w:leftChars="0" w:firstLine="640"/>
        <w:rPr>
          <w:rFonts w:ascii="Times New Roman" w:hAnsi="Times New Roman" w:eastAsia="仿宋"/>
          <w:color w:val="auto"/>
          <w:sz w:val="32"/>
          <w:szCs w:val="32"/>
        </w:rPr>
      </w:pPr>
      <w:r>
        <w:rPr>
          <w:rFonts w:hint="eastAsia" w:ascii="Times New Roman" w:hAnsi="Times New Roman" w:eastAsia="仿宋"/>
          <w:color w:val="auto"/>
          <w:sz w:val="32"/>
          <w:szCs w:val="32"/>
        </w:rPr>
        <w:t>2.以上文件须胶印装订成册并加盖公章（正本、副本各一本）。</w:t>
      </w:r>
    </w:p>
    <w:p w14:paraId="2B4705D5">
      <w:pPr>
        <w:pStyle w:val="18"/>
        <w:ind w:left="0" w:leftChars="0" w:firstLine="640"/>
        <w:rPr>
          <w:rFonts w:eastAsia="仿宋"/>
          <w:color w:val="auto"/>
          <w:sz w:val="32"/>
          <w:szCs w:val="32"/>
        </w:rPr>
      </w:pPr>
      <w:r>
        <w:rPr>
          <w:rFonts w:hint="eastAsia" w:eastAsia="仿宋"/>
          <w:color w:val="auto"/>
          <w:sz w:val="32"/>
          <w:szCs w:val="32"/>
        </w:rPr>
        <w:t>3</w:t>
      </w:r>
      <w:r>
        <w:rPr>
          <w:rFonts w:eastAsia="仿宋"/>
          <w:color w:val="auto"/>
          <w:sz w:val="32"/>
          <w:szCs w:val="32"/>
        </w:rPr>
        <w:t>.</w:t>
      </w:r>
      <w:r>
        <w:rPr>
          <w:rFonts w:hint="eastAsia" w:eastAsia="仿宋"/>
          <w:color w:val="auto"/>
          <w:sz w:val="32"/>
          <w:szCs w:val="32"/>
          <w:lang w:eastAsia="zh-CN"/>
        </w:rPr>
        <w:t>比选</w:t>
      </w:r>
      <w:r>
        <w:rPr>
          <w:rFonts w:hint="eastAsia" w:eastAsia="仿宋"/>
          <w:color w:val="auto"/>
          <w:sz w:val="32"/>
          <w:szCs w:val="32"/>
        </w:rPr>
        <w:t>文件应密封包装，包装形式不限；每一个包装都应在其封套的封口处加贴封条，并在封套的封口处加盖单位章（鲜章）。</w:t>
      </w:r>
    </w:p>
    <w:p w14:paraId="1CE1378E">
      <w:pPr>
        <w:rPr>
          <w:rFonts w:eastAsia="黑体"/>
          <w:color w:val="auto"/>
          <w:sz w:val="32"/>
          <w:szCs w:val="32"/>
        </w:rPr>
      </w:pPr>
      <w:r>
        <w:rPr>
          <w:rFonts w:hint="eastAsia" w:eastAsia="黑体"/>
          <w:color w:val="auto"/>
          <w:sz w:val="32"/>
          <w:szCs w:val="32"/>
          <w:lang w:val="en-US" w:eastAsia="zh-CN"/>
        </w:rPr>
        <w:t>六</w:t>
      </w:r>
      <w:r>
        <w:rPr>
          <w:rFonts w:hint="eastAsia" w:eastAsia="黑体"/>
          <w:color w:val="auto"/>
          <w:sz w:val="32"/>
          <w:szCs w:val="32"/>
        </w:rPr>
        <w:t>、</w:t>
      </w:r>
      <w:r>
        <w:rPr>
          <w:rFonts w:hint="eastAsia" w:eastAsia="黑体"/>
          <w:color w:val="auto"/>
          <w:sz w:val="32"/>
          <w:szCs w:val="32"/>
          <w:lang w:eastAsia="zh-CN"/>
        </w:rPr>
        <w:t>比选</w:t>
      </w:r>
      <w:r>
        <w:rPr>
          <w:rFonts w:hint="eastAsia" w:eastAsia="黑体"/>
          <w:color w:val="auto"/>
          <w:sz w:val="32"/>
          <w:szCs w:val="32"/>
        </w:rPr>
        <w:t>文件的获取方式及时间：</w:t>
      </w:r>
    </w:p>
    <w:p w14:paraId="2284F72D">
      <w:pPr>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（一）比选文件免费获取。</w:t>
      </w:r>
    </w:p>
    <w:p w14:paraId="2A4B13E7">
      <w:pPr>
        <w:ind w:firstLine="640" w:firstLineChars="200"/>
        <w:rPr>
          <w:rFonts w:hint="eastAsia" w:eastAsia="仿宋"/>
          <w:color w:val="4F81BD" w:themeColor="accent1"/>
          <w:sz w:val="32"/>
          <w:szCs w:val="32"/>
          <w:lang w:val="en-US" w:eastAsia="zh-CN"/>
          <w14:textFill>
            <w14:solidFill>
              <w14:schemeClr w14:val="accent1"/>
            </w14:solidFill>
          </w14:textFill>
        </w:rPr>
      </w:pPr>
      <w:r>
        <w:rPr>
          <w:rFonts w:hint="eastAsia" w:eastAsia="仿宋"/>
          <w:color w:val="auto"/>
          <w:sz w:val="32"/>
          <w:szCs w:val="32"/>
          <w:lang w:val="en-US" w:eastAsia="zh-CN"/>
        </w:rPr>
        <w:t>（二）比选文件获取时间：2026年04月03日至 2026年04月09日09:00-17:00(北京时间，下同)</w:t>
      </w:r>
    </w:p>
    <w:p w14:paraId="175BA8C6">
      <w:pPr>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（三）获取比选文件的方式：</w:t>
      </w:r>
    </w:p>
    <w:p w14:paraId="2F1DA0CE">
      <w:pPr>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1.凡有意参加比选者，请在规定时间内在四川蜀道物流集团有限公司网站（https://www.shudaowl.com/xwzx/jtyw/index.shtml）</w:t>
      </w:r>
      <w:r>
        <w:rPr>
          <w:rFonts w:hint="eastAsia" w:ascii="Times New Roman" w:hAnsi="Times New Roman" w:eastAsia="仿宋" w:cs="Times New Roman"/>
          <w:color w:val="auto"/>
          <w:sz w:val="32"/>
          <w:szCs w:val="32"/>
          <w:lang w:val="en-US" w:eastAsia="zh-CN"/>
        </w:rPr>
        <w:t>上自行查阅和下载。</w:t>
      </w:r>
      <w:r>
        <w:rPr>
          <w:rFonts w:hint="eastAsia" w:eastAsia="仿宋"/>
          <w:color w:val="auto"/>
          <w:sz w:val="32"/>
          <w:szCs w:val="32"/>
          <w:lang w:val="en-US" w:eastAsia="zh-CN"/>
        </w:rPr>
        <w:t>比选人不提供其他比选文件获取的方式。</w:t>
      </w:r>
    </w:p>
    <w:p w14:paraId="24C94134">
      <w:pPr>
        <w:ind w:firstLine="640" w:firstLineChars="200"/>
        <w:rPr>
          <w:rFonts w:hint="eastAsia" w:ascii="Times New Roman" w:hAnsi="Times New Roman" w:eastAsia="仿宋" w:cs="Times New Roman"/>
          <w:color w:val="auto"/>
          <w:sz w:val="32"/>
          <w:szCs w:val="32"/>
        </w:rPr>
      </w:pPr>
      <w:r>
        <w:rPr>
          <w:rFonts w:hint="eastAsia" w:eastAsia="仿宋"/>
          <w:color w:val="auto"/>
          <w:sz w:val="32"/>
          <w:szCs w:val="32"/>
          <w:lang w:val="en-US" w:eastAsia="zh-CN"/>
        </w:rPr>
        <w:t>2.比选文件补遗书（如果有）由比选申请人在四川蜀道物流集团有限公司网站（https://www.shudaowl.com/xwzx/jtyw/index.shtml）</w:t>
      </w:r>
      <w:r>
        <w:rPr>
          <w:rFonts w:hint="eastAsia" w:ascii="Times New Roman" w:hAnsi="Times New Roman" w:eastAsia="仿宋" w:cs="Times New Roman"/>
          <w:color w:val="auto"/>
          <w:sz w:val="32"/>
          <w:szCs w:val="32"/>
          <w:lang w:val="en-US" w:eastAsia="zh-CN"/>
        </w:rPr>
        <w:t>上自行查阅和下载。</w:t>
      </w:r>
    </w:p>
    <w:p w14:paraId="611280B4">
      <w:pPr>
        <w:rPr>
          <w:rFonts w:eastAsia="黑体"/>
          <w:color w:val="auto"/>
          <w:sz w:val="32"/>
          <w:szCs w:val="32"/>
        </w:rPr>
      </w:pPr>
      <w:r>
        <w:rPr>
          <w:rFonts w:hint="eastAsia" w:eastAsia="黑体"/>
          <w:color w:val="auto"/>
          <w:sz w:val="32"/>
          <w:szCs w:val="32"/>
          <w:lang w:val="en-US" w:eastAsia="zh-CN"/>
        </w:rPr>
        <w:t>七</w:t>
      </w:r>
      <w:r>
        <w:rPr>
          <w:rFonts w:hint="eastAsia" w:eastAsia="黑体"/>
          <w:color w:val="auto"/>
          <w:sz w:val="32"/>
          <w:szCs w:val="32"/>
        </w:rPr>
        <w:t>、</w:t>
      </w:r>
      <w:r>
        <w:rPr>
          <w:rFonts w:hint="eastAsia" w:eastAsia="黑体"/>
          <w:color w:val="auto"/>
          <w:sz w:val="32"/>
          <w:szCs w:val="32"/>
          <w:lang w:eastAsia="zh-CN"/>
        </w:rPr>
        <w:t>比选</w:t>
      </w:r>
      <w:r>
        <w:rPr>
          <w:rFonts w:hint="eastAsia" w:eastAsia="黑体"/>
          <w:color w:val="auto"/>
          <w:sz w:val="32"/>
          <w:szCs w:val="32"/>
        </w:rPr>
        <w:t>文件的递交：</w:t>
      </w:r>
    </w:p>
    <w:p w14:paraId="65CAB857">
      <w:pPr>
        <w:ind w:firstLine="640" w:firstLineChars="200"/>
        <w:rPr>
          <w:rFonts w:eastAsia="仿宋"/>
          <w:color w:val="auto"/>
          <w:sz w:val="32"/>
          <w:szCs w:val="32"/>
        </w:rPr>
      </w:pPr>
      <w:r>
        <w:rPr>
          <w:rFonts w:hint="eastAsia" w:eastAsia="仿宋"/>
          <w:color w:val="auto"/>
          <w:sz w:val="32"/>
          <w:szCs w:val="32"/>
        </w:rPr>
        <w:t>1</w:t>
      </w:r>
      <w:r>
        <w:rPr>
          <w:rFonts w:eastAsia="仿宋"/>
          <w:color w:val="auto"/>
          <w:sz w:val="32"/>
          <w:szCs w:val="32"/>
        </w:rPr>
        <w:t>.在</w:t>
      </w:r>
      <w:r>
        <w:rPr>
          <w:rFonts w:hint="eastAsia" w:eastAsia="仿宋"/>
          <w:color w:val="auto"/>
          <w:sz w:val="32"/>
          <w:szCs w:val="32"/>
          <w:u w:val="single"/>
        </w:rPr>
        <w:t>20</w:t>
      </w:r>
      <w:r>
        <w:rPr>
          <w:rFonts w:hint="eastAsia" w:eastAsia="仿宋"/>
          <w:color w:val="auto"/>
          <w:sz w:val="32"/>
          <w:szCs w:val="32"/>
          <w:u w:val="single"/>
          <w:lang w:val="en-US" w:eastAsia="zh-CN"/>
        </w:rPr>
        <w:t>26</w:t>
      </w:r>
      <w:r>
        <w:rPr>
          <w:rFonts w:eastAsia="仿宋"/>
          <w:color w:val="auto"/>
          <w:sz w:val="32"/>
          <w:szCs w:val="32"/>
        </w:rPr>
        <w:t>年</w:t>
      </w:r>
      <w:r>
        <w:rPr>
          <w:rFonts w:hint="eastAsia" w:eastAsia="仿宋"/>
          <w:color w:val="auto"/>
          <w:sz w:val="32"/>
          <w:szCs w:val="32"/>
          <w:u w:val="single"/>
        </w:rPr>
        <w:t xml:space="preserve"> </w:t>
      </w:r>
      <w:r>
        <w:rPr>
          <w:rFonts w:hint="eastAsia" w:eastAsia="仿宋"/>
          <w:color w:val="auto"/>
          <w:sz w:val="32"/>
          <w:szCs w:val="32"/>
          <w:u w:val="single"/>
          <w:lang w:val="en-US" w:eastAsia="zh-CN"/>
        </w:rPr>
        <w:t>04</w:t>
      </w:r>
      <w:r>
        <w:rPr>
          <w:rFonts w:hint="eastAsia" w:eastAsia="仿宋"/>
          <w:color w:val="auto"/>
          <w:sz w:val="32"/>
          <w:szCs w:val="32"/>
          <w:u w:val="single"/>
        </w:rPr>
        <w:t xml:space="preserve"> </w:t>
      </w:r>
      <w:r>
        <w:rPr>
          <w:rFonts w:eastAsia="仿宋"/>
          <w:color w:val="auto"/>
          <w:sz w:val="32"/>
          <w:szCs w:val="32"/>
        </w:rPr>
        <w:t>月</w:t>
      </w:r>
      <w:r>
        <w:rPr>
          <w:rFonts w:hint="eastAsia" w:eastAsia="仿宋"/>
          <w:color w:val="auto"/>
          <w:sz w:val="32"/>
          <w:szCs w:val="32"/>
          <w:u w:val="single"/>
        </w:rPr>
        <w:t xml:space="preserve"> </w:t>
      </w:r>
      <w:r>
        <w:rPr>
          <w:rFonts w:hint="eastAsia" w:eastAsia="仿宋"/>
          <w:color w:val="auto"/>
          <w:sz w:val="32"/>
          <w:szCs w:val="32"/>
          <w:u w:val="single"/>
          <w:lang w:val="en-US" w:eastAsia="zh-CN"/>
        </w:rPr>
        <w:t>10</w:t>
      </w:r>
      <w:bookmarkStart w:id="16" w:name="_GoBack"/>
      <w:bookmarkEnd w:id="16"/>
      <w:r>
        <w:rPr>
          <w:rFonts w:hint="eastAsia" w:eastAsia="仿宋"/>
          <w:color w:val="auto"/>
          <w:sz w:val="32"/>
          <w:szCs w:val="32"/>
          <w:u w:val="single"/>
        </w:rPr>
        <w:t xml:space="preserve"> </w:t>
      </w:r>
      <w:r>
        <w:rPr>
          <w:rFonts w:eastAsia="仿宋"/>
          <w:color w:val="auto"/>
          <w:sz w:val="32"/>
          <w:szCs w:val="32"/>
        </w:rPr>
        <w:t>日</w:t>
      </w:r>
      <w:r>
        <w:rPr>
          <w:rFonts w:hint="eastAsia" w:eastAsia="仿宋"/>
          <w:color w:val="auto"/>
          <w:sz w:val="32"/>
          <w:szCs w:val="32"/>
          <w:u w:val="single"/>
        </w:rPr>
        <w:t xml:space="preserve"> </w:t>
      </w:r>
      <w:r>
        <w:rPr>
          <w:rFonts w:hint="eastAsia" w:eastAsia="仿宋"/>
          <w:color w:val="auto"/>
          <w:sz w:val="32"/>
          <w:szCs w:val="32"/>
          <w:u w:val="single"/>
          <w:lang w:val="en-US" w:eastAsia="zh-CN"/>
        </w:rPr>
        <w:t>9</w:t>
      </w:r>
      <w:r>
        <w:rPr>
          <w:rFonts w:hint="eastAsia" w:eastAsia="仿宋"/>
          <w:color w:val="auto"/>
          <w:sz w:val="32"/>
          <w:szCs w:val="32"/>
          <w:u w:val="single"/>
        </w:rPr>
        <w:t xml:space="preserve"> </w:t>
      </w:r>
      <w:r>
        <w:rPr>
          <w:rFonts w:eastAsia="仿宋"/>
          <w:color w:val="auto"/>
          <w:sz w:val="32"/>
          <w:szCs w:val="32"/>
        </w:rPr>
        <w:t>点</w:t>
      </w:r>
      <w:r>
        <w:rPr>
          <w:rFonts w:hint="eastAsia" w:eastAsia="仿宋"/>
          <w:color w:val="auto"/>
          <w:sz w:val="32"/>
          <w:szCs w:val="32"/>
          <w:u w:val="single"/>
          <w:lang w:val="en-US" w:eastAsia="zh-CN"/>
        </w:rPr>
        <w:t>3</w:t>
      </w:r>
      <w:r>
        <w:rPr>
          <w:rFonts w:hint="eastAsia" w:eastAsia="仿宋"/>
          <w:color w:val="auto"/>
          <w:sz w:val="32"/>
          <w:szCs w:val="32"/>
          <w:u w:val="single"/>
        </w:rPr>
        <w:t>0</w:t>
      </w:r>
      <w:r>
        <w:rPr>
          <w:rFonts w:eastAsia="仿宋"/>
          <w:color w:val="auto"/>
          <w:sz w:val="32"/>
          <w:szCs w:val="32"/>
        </w:rPr>
        <w:t>分之前，将</w:t>
      </w:r>
      <w:r>
        <w:rPr>
          <w:rFonts w:hint="eastAsia" w:eastAsia="仿宋"/>
          <w:color w:val="auto"/>
          <w:sz w:val="32"/>
          <w:szCs w:val="32"/>
        </w:rPr>
        <w:t>文件密封（加盖公章）递交</w:t>
      </w:r>
      <w:r>
        <w:rPr>
          <w:rFonts w:eastAsia="仿宋"/>
          <w:color w:val="auto"/>
          <w:sz w:val="32"/>
          <w:szCs w:val="32"/>
        </w:rPr>
        <w:t>至指定地点</w:t>
      </w:r>
      <w:r>
        <w:rPr>
          <w:rFonts w:hint="eastAsia" w:eastAsia="仿宋"/>
          <w:color w:val="auto"/>
          <w:sz w:val="32"/>
          <w:szCs w:val="32"/>
          <w:lang w:val="en-US" w:eastAsia="zh-CN"/>
        </w:rPr>
        <w:t>四川蜀道物流园区发展有限公司</w:t>
      </w:r>
      <w:r>
        <w:rPr>
          <w:rFonts w:hint="eastAsia" w:eastAsia="仿宋"/>
          <w:color w:val="auto"/>
          <w:sz w:val="32"/>
          <w:szCs w:val="32"/>
        </w:rPr>
        <w:t>（成都市青羊区光华北五路266号2栋A座5层）</w:t>
      </w:r>
      <w:r>
        <w:rPr>
          <w:rFonts w:eastAsia="仿宋"/>
          <w:color w:val="auto"/>
          <w:sz w:val="32"/>
          <w:szCs w:val="32"/>
        </w:rPr>
        <w:t>，逾期将不予受理。</w:t>
      </w:r>
    </w:p>
    <w:p w14:paraId="76B53BCB">
      <w:pPr>
        <w:rPr>
          <w:rFonts w:eastAsia="黑体"/>
          <w:color w:val="auto"/>
          <w:sz w:val="32"/>
          <w:szCs w:val="32"/>
        </w:rPr>
      </w:pPr>
      <w:bookmarkStart w:id="1" w:name="_Hlk71461425"/>
      <w:r>
        <w:rPr>
          <w:rFonts w:hint="eastAsia" w:eastAsia="黑体"/>
          <w:color w:val="auto"/>
          <w:sz w:val="32"/>
          <w:szCs w:val="32"/>
          <w:lang w:val="en-US" w:eastAsia="zh-CN"/>
        </w:rPr>
        <w:t>八</w:t>
      </w:r>
      <w:r>
        <w:rPr>
          <w:rFonts w:hint="eastAsia" w:eastAsia="黑体"/>
          <w:color w:val="auto"/>
          <w:sz w:val="32"/>
          <w:szCs w:val="32"/>
        </w:rPr>
        <w:t>、评标程序：</w:t>
      </w:r>
    </w:p>
    <w:p w14:paraId="144B548D">
      <w:pPr>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lang w:eastAsia="zh-CN"/>
        </w:rPr>
        <w:t>比选</w:t>
      </w:r>
      <w:r>
        <w:rPr>
          <w:rFonts w:hint="eastAsia" w:eastAsia="仿宋"/>
          <w:color w:val="auto"/>
          <w:sz w:val="32"/>
          <w:szCs w:val="32"/>
        </w:rPr>
        <w:t>小组对投标人</w:t>
      </w:r>
      <w:r>
        <w:rPr>
          <w:rFonts w:eastAsia="仿宋"/>
          <w:color w:val="auto"/>
          <w:sz w:val="32"/>
          <w:szCs w:val="32"/>
        </w:rPr>
        <w:t>综合评审</w:t>
      </w:r>
      <w:r>
        <w:rPr>
          <w:rFonts w:hint="eastAsia" w:eastAsia="仿宋"/>
          <w:color w:val="auto"/>
          <w:sz w:val="32"/>
          <w:szCs w:val="32"/>
        </w:rPr>
        <w:t>，在符合</w:t>
      </w:r>
      <w:r>
        <w:rPr>
          <w:rFonts w:hint="eastAsia" w:eastAsia="仿宋"/>
          <w:color w:val="auto"/>
          <w:sz w:val="32"/>
          <w:szCs w:val="32"/>
          <w:lang w:eastAsia="zh-CN"/>
        </w:rPr>
        <w:t>比选</w:t>
      </w:r>
      <w:r>
        <w:rPr>
          <w:rFonts w:hint="eastAsia" w:eastAsia="仿宋"/>
          <w:color w:val="auto"/>
          <w:sz w:val="32"/>
          <w:szCs w:val="32"/>
        </w:rPr>
        <w:t>文件相关要求前提下，</w:t>
      </w:r>
      <w:r>
        <w:rPr>
          <w:rFonts w:eastAsia="仿宋"/>
          <w:color w:val="auto"/>
          <w:sz w:val="32"/>
          <w:szCs w:val="32"/>
        </w:rPr>
        <w:t>按照</w:t>
      </w:r>
      <w:r>
        <w:rPr>
          <w:rFonts w:hint="eastAsia" w:eastAsia="仿宋"/>
          <w:color w:val="auto"/>
          <w:sz w:val="32"/>
          <w:szCs w:val="32"/>
          <w:lang w:val="en-US" w:eastAsia="zh-CN"/>
        </w:rPr>
        <w:t>综合分数</w:t>
      </w:r>
      <w:r>
        <w:rPr>
          <w:rFonts w:eastAsia="仿宋"/>
          <w:color w:val="auto"/>
          <w:sz w:val="32"/>
          <w:szCs w:val="32"/>
        </w:rPr>
        <w:t>高低顺序（</w:t>
      </w:r>
      <w:r>
        <w:rPr>
          <w:rFonts w:hint="eastAsia" w:eastAsia="仿宋"/>
          <w:color w:val="auto"/>
          <w:sz w:val="32"/>
          <w:szCs w:val="32"/>
          <w:lang w:val="en-US" w:eastAsia="zh-CN"/>
        </w:rPr>
        <w:t>综合分数由高到低依次排序</w:t>
      </w:r>
      <w:r>
        <w:rPr>
          <w:rFonts w:eastAsia="仿宋"/>
          <w:color w:val="auto"/>
          <w:sz w:val="32"/>
          <w:szCs w:val="32"/>
        </w:rPr>
        <w:t>）推荐中标候选人并出具评标报告。</w:t>
      </w:r>
    </w:p>
    <w:bookmarkEnd w:id="1"/>
    <w:p w14:paraId="6C705506">
      <w:pPr>
        <w:rPr>
          <w:rFonts w:eastAsia="黑体"/>
          <w:color w:val="auto"/>
          <w:sz w:val="32"/>
          <w:szCs w:val="32"/>
        </w:rPr>
      </w:pPr>
      <w:r>
        <w:rPr>
          <w:rFonts w:hint="eastAsia" w:eastAsia="黑体"/>
          <w:color w:val="auto"/>
          <w:sz w:val="32"/>
          <w:szCs w:val="32"/>
          <w:lang w:val="en-US" w:eastAsia="zh-CN"/>
        </w:rPr>
        <w:t>九</w:t>
      </w:r>
      <w:r>
        <w:rPr>
          <w:rFonts w:hint="eastAsia" w:eastAsia="黑体"/>
          <w:color w:val="auto"/>
          <w:sz w:val="32"/>
          <w:szCs w:val="32"/>
        </w:rPr>
        <w:t>、其他说明：</w:t>
      </w:r>
    </w:p>
    <w:p w14:paraId="09990A3B">
      <w:pPr>
        <w:ind w:firstLine="640" w:firstLineChars="200"/>
        <w:rPr>
          <w:rFonts w:eastAsia="仿宋"/>
          <w:b/>
          <w:color w:val="auto"/>
          <w:sz w:val="32"/>
          <w:szCs w:val="32"/>
        </w:rPr>
      </w:pPr>
      <w:r>
        <w:rPr>
          <w:rFonts w:eastAsia="仿宋"/>
          <w:color w:val="auto"/>
          <w:sz w:val="32"/>
          <w:szCs w:val="32"/>
        </w:rPr>
        <w:t>1.</w:t>
      </w:r>
      <w:r>
        <w:rPr>
          <w:rFonts w:hint="eastAsia" w:eastAsia="仿宋"/>
          <w:color w:val="auto"/>
          <w:sz w:val="32"/>
          <w:szCs w:val="32"/>
        </w:rPr>
        <w:t>投标人如对本项目及</w:t>
      </w:r>
      <w:r>
        <w:rPr>
          <w:rFonts w:hint="eastAsia" w:eastAsia="仿宋"/>
          <w:color w:val="auto"/>
          <w:sz w:val="32"/>
          <w:szCs w:val="32"/>
          <w:lang w:eastAsia="zh-CN"/>
        </w:rPr>
        <w:t>比选</w:t>
      </w:r>
      <w:r>
        <w:rPr>
          <w:rFonts w:hint="eastAsia" w:eastAsia="仿宋"/>
          <w:color w:val="auto"/>
          <w:sz w:val="32"/>
          <w:szCs w:val="32"/>
        </w:rPr>
        <w:t>文件有异议，需在接收</w:t>
      </w:r>
      <w:r>
        <w:rPr>
          <w:rFonts w:hint="eastAsia" w:eastAsia="仿宋"/>
          <w:color w:val="auto"/>
          <w:sz w:val="32"/>
          <w:szCs w:val="32"/>
          <w:lang w:eastAsia="zh-CN"/>
        </w:rPr>
        <w:t>比选</w:t>
      </w:r>
      <w:r>
        <w:rPr>
          <w:rFonts w:hint="eastAsia" w:eastAsia="仿宋"/>
          <w:color w:val="auto"/>
          <w:sz w:val="32"/>
          <w:szCs w:val="32"/>
        </w:rPr>
        <w:t>文件之后，提交投标文件之前提出。</w:t>
      </w:r>
      <w:r>
        <w:rPr>
          <w:rFonts w:eastAsia="仿宋"/>
          <w:color w:val="auto"/>
          <w:sz w:val="32"/>
          <w:szCs w:val="32"/>
        </w:rPr>
        <w:t>投标人提交投标文件时</w:t>
      </w:r>
      <w:r>
        <w:rPr>
          <w:rFonts w:hint="eastAsia" w:eastAsia="仿宋"/>
          <w:color w:val="auto"/>
          <w:sz w:val="32"/>
          <w:szCs w:val="32"/>
        </w:rPr>
        <w:t>未提出异议</w:t>
      </w:r>
      <w:r>
        <w:rPr>
          <w:rFonts w:eastAsia="仿宋"/>
          <w:color w:val="auto"/>
          <w:sz w:val="32"/>
          <w:szCs w:val="32"/>
        </w:rPr>
        <w:t>，视为其认可本</w:t>
      </w:r>
      <w:r>
        <w:rPr>
          <w:rFonts w:hint="eastAsia" w:eastAsia="仿宋"/>
          <w:color w:val="auto"/>
          <w:sz w:val="32"/>
          <w:szCs w:val="32"/>
          <w:lang w:eastAsia="zh-CN"/>
        </w:rPr>
        <w:t>比选</w:t>
      </w:r>
      <w:r>
        <w:rPr>
          <w:rFonts w:eastAsia="仿宋"/>
          <w:color w:val="auto"/>
          <w:sz w:val="32"/>
          <w:szCs w:val="32"/>
        </w:rPr>
        <w:t>文件全部内容</w:t>
      </w:r>
      <w:r>
        <w:rPr>
          <w:rFonts w:hint="eastAsia" w:eastAsia="仿宋"/>
          <w:color w:val="auto"/>
          <w:sz w:val="32"/>
          <w:szCs w:val="32"/>
        </w:rPr>
        <w:t>（含附件内容）</w:t>
      </w:r>
      <w:r>
        <w:rPr>
          <w:rFonts w:eastAsia="仿宋"/>
          <w:color w:val="auto"/>
          <w:sz w:val="32"/>
          <w:szCs w:val="32"/>
        </w:rPr>
        <w:t>，同时视为投标人已完全掌握与项目相关全部情况，在评标及履约阶段，投标人不得以此为据，向招标人提出异议，投标人在其投标报价时应充分考虑其相关因素。</w:t>
      </w:r>
    </w:p>
    <w:p w14:paraId="3FC511CC">
      <w:pPr>
        <w:ind w:firstLine="640" w:firstLineChars="200"/>
        <w:rPr>
          <w:rFonts w:eastAsia="仿宋"/>
          <w:bCs/>
          <w:color w:val="auto"/>
          <w:sz w:val="32"/>
          <w:szCs w:val="32"/>
        </w:rPr>
      </w:pPr>
      <w:r>
        <w:rPr>
          <w:rFonts w:hint="eastAsia" w:eastAsia="仿宋"/>
          <w:bCs/>
          <w:color w:val="auto"/>
          <w:sz w:val="32"/>
          <w:szCs w:val="32"/>
        </w:rPr>
        <w:t>2</w:t>
      </w:r>
      <w:r>
        <w:rPr>
          <w:rFonts w:eastAsia="仿宋"/>
          <w:bCs/>
          <w:color w:val="auto"/>
          <w:sz w:val="32"/>
          <w:szCs w:val="32"/>
        </w:rPr>
        <w:t>.</w:t>
      </w:r>
      <w:r>
        <w:rPr>
          <w:rFonts w:hint="eastAsia" w:eastAsia="仿宋"/>
          <w:bCs/>
          <w:color w:val="auto"/>
          <w:sz w:val="32"/>
          <w:szCs w:val="32"/>
        </w:rPr>
        <w:t>本</w:t>
      </w:r>
      <w:r>
        <w:rPr>
          <w:rFonts w:hint="eastAsia" w:eastAsia="仿宋"/>
          <w:bCs/>
          <w:color w:val="auto"/>
          <w:sz w:val="32"/>
          <w:szCs w:val="32"/>
          <w:lang w:eastAsia="zh-CN"/>
        </w:rPr>
        <w:t>比选</w:t>
      </w:r>
      <w:r>
        <w:rPr>
          <w:rFonts w:hint="eastAsia" w:eastAsia="仿宋"/>
          <w:bCs/>
          <w:color w:val="auto"/>
          <w:sz w:val="32"/>
          <w:szCs w:val="32"/>
        </w:rPr>
        <w:t>为</w:t>
      </w:r>
      <w:r>
        <w:rPr>
          <w:rFonts w:hint="eastAsia" w:eastAsia="仿宋"/>
          <w:bCs/>
          <w:color w:val="auto"/>
          <w:sz w:val="32"/>
          <w:szCs w:val="32"/>
          <w:lang w:val="en-US" w:eastAsia="zh-CN"/>
        </w:rPr>
        <w:t>综合评分最高者</w:t>
      </w:r>
      <w:r>
        <w:rPr>
          <w:rFonts w:hint="eastAsia" w:eastAsia="仿宋"/>
          <w:bCs/>
          <w:color w:val="auto"/>
          <w:sz w:val="32"/>
          <w:szCs w:val="32"/>
        </w:rPr>
        <w:t>中标。</w:t>
      </w:r>
    </w:p>
    <w:p w14:paraId="4D97DDAD">
      <w:pPr>
        <w:ind w:firstLine="640" w:firstLineChars="200"/>
        <w:rPr>
          <w:rFonts w:hint="eastAsia" w:eastAsia="仿宋"/>
          <w:bCs/>
          <w:color w:val="auto"/>
          <w:sz w:val="32"/>
          <w:szCs w:val="32"/>
          <w:lang w:eastAsia="zh-CN"/>
        </w:rPr>
      </w:pPr>
      <w:r>
        <w:rPr>
          <w:rFonts w:eastAsia="仿宋"/>
          <w:bCs/>
          <w:color w:val="auto"/>
          <w:sz w:val="32"/>
          <w:szCs w:val="32"/>
        </w:rPr>
        <w:t>招 标 人：</w:t>
      </w:r>
      <w:r>
        <w:rPr>
          <w:rFonts w:hint="eastAsia" w:eastAsia="仿宋"/>
          <w:bCs/>
          <w:color w:val="auto"/>
          <w:sz w:val="32"/>
          <w:szCs w:val="32"/>
          <w:lang w:eastAsia="zh-CN"/>
        </w:rPr>
        <w:t>南充蜀物致远物流发展有限公司</w:t>
      </w:r>
    </w:p>
    <w:p w14:paraId="12496484">
      <w:pPr>
        <w:ind w:firstLine="640" w:firstLineChars="200"/>
        <w:rPr>
          <w:rFonts w:hint="default" w:eastAsia="仿宋"/>
          <w:color w:val="auto"/>
          <w:sz w:val="32"/>
          <w:szCs w:val="32"/>
          <w:lang w:val="en-US" w:eastAsia="zh-CN"/>
        </w:rPr>
      </w:pPr>
      <w:r>
        <w:rPr>
          <w:rFonts w:eastAsia="仿宋"/>
          <w:color w:val="auto"/>
          <w:sz w:val="32"/>
          <w:szCs w:val="32"/>
        </w:rPr>
        <w:t>地    址：</w:t>
      </w:r>
      <w:r>
        <w:rPr>
          <w:rFonts w:hint="eastAsia" w:eastAsia="仿宋"/>
          <w:color w:val="auto"/>
          <w:sz w:val="32"/>
          <w:szCs w:val="32"/>
          <w:lang w:val="en-US" w:eastAsia="zh-CN"/>
        </w:rPr>
        <w:t>四川省</w:t>
      </w:r>
      <w:r>
        <w:rPr>
          <w:rFonts w:hint="eastAsia" w:eastAsia="仿宋" w:cs="Times New Roman"/>
          <w:bCs/>
          <w:color w:val="auto"/>
          <w:sz w:val="32"/>
          <w:szCs w:val="32"/>
          <w:lang w:val="en-US" w:eastAsia="zh-CN"/>
        </w:rPr>
        <w:t>南充市高坪区物流大道四段88号</w:t>
      </w:r>
    </w:p>
    <w:p w14:paraId="4F71D3F8">
      <w:pPr>
        <w:ind w:firstLine="640" w:firstLineChars="200"/>
        <w:rPr>
          <w:rFonts w:eastAsia="仿宋"/>
          <w:color w:val="auto"/>
          <w:sz w:val="32"/>
          <w:szCs w:val="32"/>
        </w:rPr>
      </w:pPr>
      <w:r>
        <w:rPr>
          <w:rFonts w:eastAsia="仿宋"/>
          <w:color w:val="auto"/>
          <w:sz w:val="32"/>
          <w:szCs w:val="32"/>
        </w:rPr>
        <w:t>联 系 人：</w:t>
      </w:r>
      <w:r>
        <w:rPr>
          <w:rFonts w:eastAsia="仿宋"/>
          <w:color w:val="auto"/>
          <w:sz w:val="32"/>
          <w:szCs w:val="32"/>
          <w:u w:val="single"/>
        </w:rPr>
        <w:t xml:space="preserve"> </w:t>
      </w:r>
      <w:r>
        <w:rPr>
          <w:rFonts w:hint="eastAsia" w:eastAsia="仿宋"/>
          <w:color w:val="auto"/>
          <w:sz w:val="32"/>
          <w:szCs w:val="32"/>
          <w:u w:val="single"/>
          <w:lang w:val="en-US" w:eastAsia="zh-CN"/>
        </w:rPr>
        <w:t>杨老师</w:t>
      </w:r>
      <w:r>
        <w:rPr>
          <w:rFonts w:eastAsia="仿宋"/>
          <w:color w:val="auto"/>
          <w:sz w:val="32"/>
          <w:szCs w:val="32"/>
          <w:u w:val="single"/>
        </w:rPr>
        <w:t xml:space="preserve"> </w:t>
      </w:r>
    </w:p>
    <w:p w14:paraId="18E44532">
      <w:pPr>
        <w:ind w:firstLine="640" w:firstLineChars="200"/>
        <w:rPr>
          <w:rFonts w:hint="eastAsia" w:ascii="仿宋" w:hAnsi="仿宋" w:eastAsia="仿宋" w:cs="仿宋"/>
          <w:color w:val="auto"/>
          <w:sz w:val="28"/>
          <w:szCs w:val="28"/>
          <w:u w:val="single"/>
          <w:lang w:val="en-US" w:eastAsia="zh-CN"/>
        </w:rPr>
      </w:pPr>
      <w:r>
        <w:rPr>
          <w:rFonts w:eastAsia="仿宋"/>
          <w:color w:val="auto"/>
          <w:sz w:val="32"/>
          <w:szCs w:val="32"/>
        </w:rPr>
        <w:t>联系电话：</w:t>
      </w:r>
      <w:r>
        <w:rPr>
          <w:rFonts w:eastAsia="仿宋"/>
          <w:color w:val="auto"/>
          <w:sz w:val="32"/>
          <w:szCs w:val="32"/>
          <w:u w:val="single"/>
        </w:rPr>
        <w:t xml:space="preserve"> </w:t>
      </w:r>
      <w:r>
        <w:rPr>
          <w:rFonts w:hint="eastAsia" w:ascii="仿宋" w:hAnsi="仿宋" w:eastAsia="仿宋" w:cs="仿宋"/>
          <w:color w:val="auto"/>
          <w:sz w:val="28"/>
          <w:szCs w:val="28"/>
          <w:u w:val="single"/>
          <w:lang w:val="en-US" w:eastAsia="zh-CN"/>
        </w:rPr>
        <w:t>13550584928</w:t>
      </w:r>
    </w:p>
    <w:p w14:paraId="194AEDAD">
      <w:pPr>
        <w:snapToGrid w:val="0"/>
        <w:ind w:right="640"/>
        <w:jc w:val="right"/>
        <w:rPr>
          <w:rFonts w:hint="eastAsia" w:eastAsia="仿宋"/>
          <w:bCs/>
          <w:color w:val="auto"/>
          <w:sz w:val="32"/>
          <w:szCs w:val="32"/>
          <w:lang w:eastAsia="zh-CN"/>
        </w:rPr>
      </w:pPr>
    </w:p>
    <w:p w14:paraId="15BFA75D">
      <w:pPr>
        <w:snapToGrid w:val="0"/>
        <w:ind w:right="640"/>
        <w:jc w:val="right"/>
        <w:rPr>
          <w:rFonts w:hint="eastAsia" w:eastAsia="仿宋"/>
          <w:bCs/>
          <w:color w:val="auto"/>
          <w:sz w:val="32"/>
          <w:szCs w:val="32"/>
          <w:lang w:eastAsia="zh-CN"/>
        </w:rPr>
      </w:pPr>
    </w:p>
    <w:p w14:paraId="1A3525F2">
      <w:pPr>
        <w:snapToGrid w:val="0"/>
        <w:ind w:right="640"/>
        <w:jc w:val="right"/>
        <w:rPr>
          <w:rFonts w:hint="eastAsia" w:eastAsia="仿宋"/>
          <w:bCs/>
          <w:color w:val="auto"/>
          <w:sz w:val="32"/>
          <w:szCs w:val="32"/>
          <w:lang w:eastAsia="zh-CN"/>
        </w:rPr>
      </w:pPr>
    </w:p>
    <w:p w14:paraId="5DCCE48E">
      <w:pPr>
        <w:snapToGrid w:val="0"/>
        <w:ind w:right="640"/>
        <w:jc w:val="right"/>
        <w:rPr>
          <w:rFonts w:eastAsia="仿宋"/>
          <w:color w:val="auto"/>
          <w:sz w:val="32"/>
          <w:szCs w:val="32"/>
        </w:rPr>
      </w:pPr>
      <w:r>
        <w:rPr>
          <w:rFonts w:hint="eastAsia" w:eastAsia="仿宋"/>
          <w:bCs/>
          <w:color w:val="auto"/>
          <w:sz w:val="32"/>
          <w:szCs w:val="32"/>
          <w:lang w:eastAsia="zh-CN"/>
        </w:rPr>
        <w:t>南充蜀物致远物流发展有限公司</w:t>
      </w:r>
      <w:r>
        <w:rPr>
          <w:rFonts w:eastAsia="仿宋"/>
          <w:color w:val="auto"/>
          <w:sz w:val="32"/>
          <w:szCs w:val="32"/>
          <w:u w:val="single"/>
        </w:rPr>
        <w:t xml:space="preserve">             </w:t>
      </w:r>
    </w:p>
    <w:p w14:paraId="69B09F33">
      <w:pPr>
        <w:rPr>
          <w:rFonts w:hint="default"/>
          <w:lang w:val="en-US"/>
        </w:rPr>
      </w:pPr>
      <w:r>
        <w:rPr>
          <w:rFonts w:eastAsia="仿宋"/>
          <w:color w:val="auto"/>
          <w:sz w:val="32"/>
          <w:szCs w:val="32"/>
        </w:rPr>
        <w:t xml:space="preserve">                       </w:t>
      </w:r>
      <w:r>
        <w:rPr>
          <w:rFonts w:hint="eastAsia" w:eastAsia="仿宋"/>
          <w:color w:val="auto"/>
          <w:sz w:val="32"/>
          <w:szCs w:val="32"/>
          <w:lang w:val="en-US" w:eastAsia="zh-CN"/>
        </w:rPr>
        <w:t xml:space="preserve">         </w:t>
      </w:r>
      <w:r>
        <w:rPr>
          <w:rFonts w:eastAsia="仿宋"/>
          <w:color w:val="auto"/>
          <w:sz w:val="32"/>
          <w:szCs w:val="32"/>
        </w:rPr>
        <w:t>时间：</w:t>
      </w:r>
      <w:r>
        <w:rPr>
          <w:rFonts w:hint="eastAsia" w:eastAsia="仿宋"/>
          <w:color w:val="auto"/>
          <w:sz w:val="32"/>
          <w:szCs w:val="32"/>
          <w:u w:val="single"/>
        </w:rPr>
        <w:t>20</w:t>
      </w:r>
      <w:r>
        <w:rPr>
          <w:rFonts w:hint="eastAsia" w:eastAsia="仿宋"/>
          <w:color w:val="auto"/>
          <w:sz w:val="32"/>
          <w:szCs w:val="32"/>
          <w:u w:val="single"/>
          <w:lang w:val="en-US" w:eastAsia="zh-CN"/>
        </w:rPr>
        <w:t>26</w:t>
      </w:r>
      <w:r>
        <w:rPr>
          <w:rFonts w:eastAsia="仿宋"/>
          <w:color w:val="auto"/>
          <w:sz w:val="32"/>
          <w:szCs w:val="32"/>
        </w:rPr>
        <w:t>年</w:t>
      </w:r>
      <w:r>
        <w:rPr>
          <w:rFonts w:eastAsia="仿宋"/>
          <w:color w:val="auto"/>
          <w:sz w:val="32"/>
          <w:szCs w:val="32"/>
          <w:u w:val="single"/>
        </w:rPr>
        <w:t xml:space="preserve"> </w:t>
      </w:r>
      <w:r>
        <w:rPr>
          <w:rFonts w:hint="eastAsia" w:eastAsia="仿宋"/>
          <w:color w:val="auto"/>
          <w:sz w:val="32"/>
          <w:szCs w:val="32"/>
          <w:u w:val="single"/>
          <w:lang w:val="en-US" w:eastAsia="zh-CN"/>
        </w:rPr>
        <w:t>04</w:t>
      </w:r>
      <w:r>
        <w:rPr>
          <w:rFonts w:eastAsia="仿宋"/>
          <w:color w:val="auto"/>
          <w:sz w:val="32"/>
          <w:szCs w:val="32"/>
          <w:u w:val="single"/>
        </w:rPr>
        <w:t xml:space="preserve"> </w:t>
      </w:r>
      <w:r>
        <w:rPr>
          <w:rFonts w:eastAsia="仿宋"/>
          <w:color w:val="auto"/>
          <w:sz w:val="32"/>
          <w:szCs w:val="32"/>
        </w:rPr>
        <w:t xml:space="preserve">月 </w:t>
      </w:r>
    </w:p>
    <w:p w14:paraId="3EDBB7EA">
      <w:pPr>
        <w:jc w:val="center"/>
        <w:rPr>
          <w:rFonts w:eastAsia="仿宋"/>
          <w:color w:val="auto"/>
          <w:sz w:val="32"/>
          <w:szCs w:val="32"/>
        </w:rPr>
        <w:sectPr>
          <w:footerReference r:id="rId4" w:type="first"/>
          <w:footerReference r:id="rId3" w:type="default"/>
          <w:pgSz w:w="11907" w:h="16840"/>
          <w:pgMar w:top="1440" w:right="1080" w:bottom="1440" w:left="1080" w:header="851" w:footer="992" w:gutter="0"/>
          <w:pgNumType w:fmt="numberInDash" w:start="1"/>
          <w:cols w:space="720" w:num="1"/>
          <w:docGrid w:type="linesAndChars" w:linePitch="312" w:charSpace="0"/>
        </w:sectPr>
      </w:pPr>
      <w:r>
        <w:rPr>
          <w:rFonts w:eastAsia="仿宋"/>
          <w:color w:val="auto"/>
          <w:sz w:val="32"/>
          <w:szCs w:val="32"/>
        </w:rPr>
        <w:t xml:space="preserve"> </w:t>
      </w:r>
    </w:p>
    <w:p w14:paraId="2B86A47D">
      <w:pPr>
        <w:pStyle w:val="4"/>
        <w:keepNext w:val="0"/>
        <w:keepLines w:val="0"/>
        <w:tabs>
          <w:tab w:val="left" w:pos="3278"/>
          <w:tab w:val="center" w:pos="4817"/>
        </w:tabs>
        <w:spacing w:line="480" w:lineRule="auto"/>
        <w:jc w:val="center"/>
        <w:rPr>
          <w:rFonts w:hint="eastAsia" w:ascii="宋体" w:eastAsia="宋体" w:cs="Times New Roman"/>
          <w:bCs w:val="0"/>
          <w:sz w:val="36"/>
        </w:rPr>
      </w:pPr>
      <w:bookmarkStart w:id="2" w:name="_Toc12080"/>
      <w:bookmarkStart w:id="3" w:name="_Toc28165973"/>
      <w:bookmarkStart w:id="4" w:name="_Toc141239489"/>
      <w:bookmarkStart w:id="5" w:name="_Toc137014868"/>
      <w:bookmarkStart w:id="6" w:name="_Toc136403105"/>
      <w:r>
        <w:rPr>
          <w:rFonts w:hint="eastAsia" w:ascii="宋体" w:eastAsia="宋体" w:cs="Times New Roman"/>
          <w:bCs w:val="0"/>
          <w:sz w:val="36"/>
        </w:rPr>
        <w:t>第</w:t>
      </w:r>
      <w:r>
        <w:rPr>
          <w:rFonts w:hint="eastAsia" w:ascii="宋体" w:eastAsia="宋体" w:cs="Times New Roman"/>
          <w:bCs w:val="0"/>
          <w:sz w:val="36"/>
          <w:lang w:val="en-US" w:eastAsia="zh-CN"/>
        </w:rPr>
        <w:t>二</w:t>
      </w:r>
      <w:r>
        <w:rPr>
          <w:rFonts w:hint="eastAsia" w:ascii="宋体" w:eastAsia="宋体" w:cs="Times New Roman"/>
          <w:bCs w:val="0"/>
          <w:sz w:val="36"/>
        </w:rPr>
        <w:t xml:space="preserve">章 </w:t>
      </w:r>
      <w:bookmarkStart w:id="7" w:name="_Toc22735"/>
      <w:r>
        <w:rPr>
          <w:rFonts w:hint="eastAsia" w:ascii="宋体" w:eastAsia="宋体" w:cs="Times New Roman"/>
          <w:bCs w:val="0"/>
          <w:sz w:val="36"/>
        </w:rPr>
        <w:t>评审方法</w:t>
      </w:r>
      <w:bookmarkEnd w:id="2"/>
      <w:bookmarkEnd w:id="7"/>
    </w:p>
    <w:p w14:paraId="7C0F9E28">
      <w:pPr>
        <w:topLinePunct/>
        <w:spacing w:before="8" w:line="100" w:lineRule="exact"/>
        <w:rPr>
          <w:rFonts w:ascii="仿宋" w:hAnsi="仿宋" w:eastAsia="仿宋" w:cs="仿宋"/>
          <w:color w:val="auto"/>
          <w:sz w:val="24"/>
        </w:rPr>
      </w:pPr>
    </w:p>
    <w:p w14:paraId="0C939F46">
      <w:pPr>
        <w:topLinePunct/>
        <w:spacing w:line="200" w:lineRule="exact"/>
        <w:rPr>
          <w:rFonts w:ascii="仿宋" w:hAnsi="仿宋" w:eastAsia="仿宋" w:cs="仿宋"/>
          <w:color w:val="auto"/>
          <w:sz w:val="24"/>
        </w:rPr>
      </w:pPr>
    </w:p>
    <w:p w14:paraId="5EE44836">
      <w:pPr>
        <w:pStyle w:val="2"/>
        <w:topLinePunct/>
        <w:spacing w:after="0"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一、总则</w:t>
      </w:r>
    </w:p>
    <w:p w14:paraId="280BEDBB">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（一）本次评审活动遵循公开、公平、公正、科学、择优的原则。</w:t>
      </w:r>
    </w:p>
    <w:p w14:paraId="730D94FD">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hint="eastAsia" w:eastAsia="仿宋" w:cs="Times New Roman"/>
          <w:sz w:val="32"/>
          <w:szCs w:val="32"/>
          <w:lang w:eastAsia="zh-CN"/>
        </w:rPr>
        <w:t>比选</w:t>
      </w:r>
      <w:r>
        <w:rPr>
          <w:rFonts w:hint="eastAsia" w:ascii="Times New Roman" w:hAnsi="Times New Roman" w:eastAsia="仿宋" w:cs="Times New Roman"/>
          <w:sz w:val="32"/>
          <w:szCs w:val="32"/>
        </w:rPr>
        <w:t>人将在</w:t>
      </w:r>
      <w:r>
        <w:rPr>
          <w:rFonts w:hint="eastAsia" w:eastAsia="仿宋" w:cs="Times New Roman"/>
          <w:sz w:val="32"/>
          <w:szCs w:val="32"/>
          <w:lang w:eastAsia="zh-CN"/>
        </w:rPr>
        <w:t>比选</w:t>
      </w:r>
      <w:r>
        <w:rPr>
          <w:rFonts w:hint="eastAsia" w:ascii="Times New Roman" w:hAnsi="Times New Roman" w:eastAsia="仿宋" w:cs="Times New Roman"/>
          <w:sz w:val="32"/>
          <w:szCs w:val="32"/>
        </w:rPr>
        <w:t>申请文件递交截止时，交由评审委员会进行评审。在本文件规定的提交截止时间后提交的</w:t>
      </w:r>
      <w:r>
        <w:rPr>
          <w:rFonts w:hint="eastAsia" w:eastAsia="仿宋" w:cs="Times New Roman"/>
          <w:sz w:val="32"/>
          <w:szCs w:val="32"/>
          <w:lang w:eastAsia="zh-CN"/>
        </w:rPr>
        <w:t>比选</w:t>
      </w:r>
      <w:r>
        <w:rPr>
          <w:rFonts w:hint="eastAsia" w:ascii="Times New Roman" w:hAnsi="Times New Roman" w:eastAsia="仿宋" w:cs="Times New Roman"/>
          <w:sz w:val="32"/>
          <w:szCs w:val="32"/>
        </w:rPr>
        <w:t>申请文件，</w:t>
      </w:r>
      <w:r>
        <w:rPr>
          <w:rFonts w:hint="eastAsia" w:eastAsia="仿宋" w:cs="Times New Roman"/>
          <w:sz w:val="32"/>
          <w:szCs w:val="32"/>
          <w:lang w:eastAsia="zh-CN"/>
        </w:rPr>
        <w:t>比选</w:t>
      </w:r>
      <w:r>
        <w:rPr>
          <w:rFonts w:hint="eastAsia" w:ascii="Times New Roman" w:hAnsi="Times New Roman" w:eastAsia="仿宋" w:cs="Times New Roman"/>
          <w:sz w:val="32"/>
          <w:szCs w:val="32"/>
        </w:rPr>
        <w:t>人将拒绝接收。</w:t>
      </w:r>
    </w:p>
    <w:p w14:paraId="7EDA20F0">
      <w:pPr>
        <w:pStyle w:val="2"/>
        <w:topLinePunct/>
        <w:spacing w:after="0"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二、评审委员会</w:t>
      </w:r>
    </w:p>
    <w:p w14:paraId="20DBD1AE">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（一）本项目的评审委员会由</w:t>
      </w:r>
      <w:r>
        <w:rPr>
          <w:rFonts w:hint="eastAsia" w:eastAsia="仿宋" w:cs="Times New Roman"/>
          <w:sz w:val="32"/>
          <w:szCs w:val="32"/>
          <w:lang w:eastAsia="zh-CN"/>
        </w:rPr>
        <w:t>比选</w:t>
      </w:r>
      <w:r>
        <w:rPr>
          <w:rFonts w:hint="eastAsia" w:ascii="Times New Roman" w:hAnsi="Times New Roman" w:eastAsia="仿宋" w:cs="Times New Roman"/>
          <w:sz w:val="32"/>
          <w:szCs w:val="32"/>
        </w:rPr>
        <w:t>人按照相关规定组建。</w:t>
      </w:r>
    </w:p>
    <w:p w14:paraId="03DDA638">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（二）评审委员会成员应当客观、公正地履行职责，遵守职业道德，对所提出的评审意见承担个人责任。</w:t>
      </w:r>
    </w:p>
    <w:p w14:paraId="10252CFB">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（三）评审程序：资格审查——确定中选</w:t>
      </w:r>
      <w:r>
        <w:rPr>
          <w:rFonts w:hint="eastAsia" w:eastAsia="仿宋" w:cs="Times New Roman"/>
          <w:sz w:val="32"/>
          <w:szCs w:val="32"/>
          <w:lang w:val="en-US" w:eastAsia="zh-CN"/>
        </w:rPr>
        <w:t>候选</w:t>
      </w:r>
      <w:r>
        <w:rPr>
          <w:rFonts w:hint="eastAsia" w:ascii="Times New Roman" w:hAnsi="Times New Roman" w:eastAsia="仿宋" w:cs="Times New Roman"/>
          <w:sz w:val="32"/>
          <w:szCs w:val="32"/>
        </w:rPr>
        <w:t>人。</w:t>
      </w:r>
    </w:p>
    <w:p w14:paraId="07155E5C">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（四）在评审过程中，凡未通过资格审查程序的</w:t>
      </w:r>
      <w:r>
        <w:rPr>
          <w:rFonts w:hint="eastAsia" w:eastAsia="仿宋" w:cs="Times New Roman"/>
          <w:sz w:val="32"/>
          <w:szCs w:val="32"/>
          <w:lang w:eastAsia="zh-CN"/>
        </w:rPr>
        <w:t>比选</w:t>
      </w:r>
      <w:r>
        <w:rPr>
          <w:rFonts w:hint="eastAsia" w:ascii="Times New Roman" w:hAnsi="Times New Roman" w:eastAsia="仿宋" w:cs="Times New Roman"/>
          <w:sz w:val="32"/>
          <w:szCs w:val="32"/>
        </w:rPr>
        <w:t>申请文件，不再进入后续评审程序。</w:t>
      </w:r>
    </w:p>
    <w:p w14:paraId="41AE374B">
      <w:pPr>
        <w:pStyle w:val="2"/>
        <w:topLinePunct/>
        <w:spacing w:after="0"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三、资格审查</w:t>
      </w:r>
    </w:p>
    <w:p w14:paraId="3E50F51E">
      <w:pPr>
        <w:pStyle w:val="2"/>
        <w:topLinePunct/>
        <w:spacing w:after="0" w:line="360" w:lineRule="auto"/>
        <w:ind w:firstLine="640" w:firstLineChars="200"/>
        <w:rPr>
          <w:rFonts w:ascii="仿宋" w:hAnsi="仿宋" w:eastAsia="仿宋" w:cs="仿宋"/>
          <w:color w:val="auto"/>
          <w:sz w:val="28"/>
          <w:szCs w:val="28"/>
        </w:rPr>
      </w:pPr>
      <w:r>
        <w:rPr>
          <w:rFonts w:hint="eastAsia" w:ascii="Times New Roman" w:hAnsi="Times New Roman" w:eastAsia="仿宋" w:cs="Times New Roman"/>
          <w:kern w:val="2"/>
          <w:sz w:val="32"/>
          <w:szCs w:val="32"/>
          <w:lang w:val="en-US" w:eastAsia="zh-CN" w:bidi="ar-SA"/>
        </w:rPr>
        <w:t>评审委员会首先对所有</w:t>
      </w:r>
      <w:r>
        <w:rPr>
          <w:rFonts w:hint="eastAsia" w:eastAsia="仿宋" w:cs="Times New Roman"/>
          <w:kern w:val="2"/>
          <w:sz w:val="32"/>
          <w:szCs w:val="32"/>
          <w:lang w:val="en-US" w:eastAsia="zh-CN" w:bidi="ar-SA"/>
        </w:rPr>
        <w:t>比选</w:t>
      </w:r>
      <w:r>
        <w:rPr>
          <w:rFonts w:hint="eastAsia" w:ascii="Times New Roman" w:hAnsi="Times New Roman" w:eastAsia="仿宋" w:cs="Times New Roman"/>
          <w:kern w:val="2"/>
          <w:sz w:val="32"/>
          <w:szCs w:val="32"/>
          <w:lang w:val="en-US" w:eastAsia="zh-CN" w:bidi="ar-SA"/>
        </w:rPr>
        <w:t>申请文件进行资格审查，资格审查实行强制性合格条件标准（见下表），凡有一项不合格则不能通过。资格审查不通过的不再进入</w:t>
      </w:r>
      <w:r>
        <w:rPr>
          <w:rFonts w:hint="eastAsia" w:eastAsia="仿宋" w:cs="Times New Roman"/>
          <w:kern w:val="2"/>
          <w:sz w:val="32"/>
          <w:szCs w:val="32"/>
          <w:lang w:val="en-US" w:eastAsia="zh-CN" w:bidi="ar-SA"/>
        </w:rPr>
        <w:t>下一</w:t>
      </w:r>
      <w:r>
        <w:rPr>
          <w:rFonts w:hint="eastAsia" w:ascii="Times New Roman" w:hAnsi="Times New Roman" w:eastAsia="仿宋" w:cs="Times New Roman"/>
          <w:kern w:val="2"/>
          <w:sz w:val="32"/>
          <w:szCs w:val="32"/>
          <w:lang w:val="en-US" w:eastAsia="zh-CN" w:bidi="ar-SA"/>
        </w:rPr>
        <w:t>步评审。</w:t>
      </w:r>
    </w:p>
    <w:p w14:paraId="534E035C">
      <w:pPr>
        <w:pStyle w:val="2"/>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资格审查强制性合格条件</w:t>
      </w:r>
    </w:p>
    <w:tbl>
      <w:tblPr>
        <w:tblStyle w:val="19"/>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768"/>
        <w:gridCol w:w="4418"/>
        <w:gridCol w:w="1780"/>
      </w:tblGrid>
      <w:tr w14:paraId="1EAB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53" w:type="dxa"/>
            <w:shd w:val="clear" w:color="auto" w:fill="auto"/>
            <w:vAlign w:val="center"/>
          </w:tcPr>
          <w:p w14:paraId="5EBDC937">
            <w:pPr>
              <w:pStyle w:val="2"/>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序号</w:t>
            </w:r>
          </w:p>
        </w:tc>
        <w:tc>
          <w:tcPr>
            <w:tcW w:w="2768" w:type="dxa"/>
            <w:shd w:val="clear" w:color="auto" w:fill="auto"/>
            <w:vAlign w:val="center"/>
          </w:tcPr>
          <w:p w14:paraId="41A920CE">
            <w:pPr>
              <w:pStyle w:val="2"/>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审查内容</w:t>
            </w:r>
          </w:p>
        </w:tc>
        <w:tc>
          <w:tcPr>
            <w:tcW w:w="4418" w:type="dxa"/>
            <w:shd w:val="clear" w:color="auto" w:fill="auto"/>
            <w:vAlign w:val="center"/>
          </w:tcPr>
          <w:p w14:paraId="7FFAFA51">
            <w:pPr>
              <w:pStyle w:val="2"/>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合格条件</w:t>
            </w:r>
          </w:p>
        </w:tc>
        <w:tc>
          <w:tcPr>
            <w:tcW w:w="1780" w:type="dxa"/>
            <w:shd w:val="clear" w:color="auto" w:fill="auto"/>
            <w:vAlign w:val="center"/>
          </w:tcPr>
          <w:p w14:paraId="06A136C4">
            <w:pPr>
              <w:pStyle w:val="2"/>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是否符合</w:t>
            </w:r>
          </w:p>
        </w:tc>
      </w:tr>
      <w:tr w14:paraId="1174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53" w:type="dxa"/>
            <w:shd w:val="clear" w:color="auto" w:fill="auto"/>
            <w:vAlign w:val="center"/>
          </w:tcPr>
          <w:p w14:paraId="2C24A98F">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768" w:type="dxa"/>
            <w:shd w:val="clear" w:color="auto" w:fill="auto"/>
            <w:vAlign w:val="center"/>
          </w:tcPr>
          <w:p w14:paraId="3CA8849E">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营业执照</w:t>
            </w:r>
          </w:p>
        </w:tc>
        <w:tc>
          <w:tcPr>
            <w:tcW w:w="4418" w:type="dxa"/>
            <w:shd w:val="clear" w:color="auto" w:fill="auto"/>
            <w:vAlign w:val="center"/>
          </w:tcPr>
          <w:p w14:paraId="23F3D485">
            <w:pPr>
              <w:pStyle w:val="2"/>
              <w:kinsoku w:val="0"/>
              <w:overflowPunct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一般要求：具备独立法人资格，持有有效的营业执照，且经营范围含园林绿化工程施工。</w:t>
            </w:r>
          </w:p>
        </w:tc>
        <w:tc>
          <w:tcPr>
            <w:tcW w:w="1780" w:type="dxa"/>
            <w:shd w:val="clear" w:color="auto" w:fill="auto"/>
            <w:vAlign w:val="center"/>
          </w:tcPr>
          <w:p w14:paraId="14FB7164">
            <w:pPr>
              <w:pStyle w:val="2"/>
              <w:kinsoku w:val="0"/>
              <w:overflowPunct w:val="0"/>
              <w:spacing w:line="360" w:lineRule="auto"/>
              <w:jc w:val="center"/>
              <w:rPr>
                <w:rFonts w:ascii="仿宋" w:hAnsi="仿宋" w:eastAsia="仿宋" w:cs="仿宋"/>
                <w:color w:val="auto"/>
                <w:sz w:val="28"/>
                <w:szCs w:val="28"/>
              </w:rPr>
            </w:pPr>
          </w:p>
        </w:tc>
      </w:tr>
      <w:tr w14:paraId="6A0D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53" w:type="dxa"/>
            <w:shd w:val="clear" w:color="auto" w:fill="auto"/>
            <w:vAlign w:val="center"/>
          </w:tcPr>
          <w:p w14:paraId="737DDAFE">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2768" w:type="dxa"/>
            <w:shd w:val="clear" w:color="auto" w:fill="auto"/>
            <w:vAlign w:val="center"/>
          </w:tcPr>
          <w:p w14:paraId="0284E54B">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授权书</w:t>
            </w:r>
          </w:p>
        </w:tc>
        <w:tc>
          <w:tcPr>
            <w:tcW w:w="4418" w:type="dxa"/>
            <w:shd w:val="clear" w:color="auto" w:fill="auto"/>
            <w:vAlign w:val="center"/>
          </w:tcPr>
          <w:p w14:paraId="695038C3">
            <w:pPr>
              <w:pStyle w:val="2"/>
              <w:kinsoku w:val="0"/>
              <w:overflowPunct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授权书：由授权代表参加比选的，须提供法定代表人授权委托书原件、法定代表人身份证复印件和授权代表身份证复印件。</w:t>
            </w:r>
          </w:p>
        </w:tc>
        <w:tc>
          <w:tcPr>
            <w:tcW w:w="1780" w:type="dxa"/>
            <w:shd w:val="clear" w:color="auto" w:fill="auto"/>
            <w:vAlign w:val="center"/>
          </w:tcPr>
          <w:p w14:paraId="2EADF923">
            <w:pPr>
              <w:pStyle w:val="2"/>
              <w:kinsoku w:val="0"/>
              <w:overflowPunct w:val="0"/>
              <w:spacing w:line="360" w:lineRule="auto"/>
              <w:jc w:val="center"/>
              <w:rPr>
                <w:rFonts w:ascii="仿宋" w:hAnsi="仿宋" w:eastAsia="仿宋" w:cs="仿宋"/>
                <w:color w:val="auto"/>
                <w:sz w:val="28"/>
                <w:szCs w:val="28"/>
              </w:rPr>
            </w:pPr>
          </w:p>
        </w:tc>
      </w:tr>
      <w:tr w14:paraId="0484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053" w:type="dxa"/>
            <w:shd w:val="clear" w:color="auto" w:fill="auto"/>
            <w:vAlign w:val="center"/>
          </w:tcPr>
          <w:p w14:paraId="46D01E1F">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2768" w:type="dxa"/>
            <w:shd w:val="clear" w:color="auto" w:fill="auto"/>
            <w:vAlign w:val="center"/>
          </w:tcPr>
          <w:p w14:paraId="46A9812C">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企业信誉</w:t>
            </w:r>
          </w:p>
        </w:tc>
        <w:tc>
          <w:tcPr>
            <w:tcW w:w="4418" w:type="dxa"/>
            <w:shd w:val="clear" w:color="auto" w:fill="auto"/>
            <w:vAlign w:val="center"/>
          </w:tcPr>
          <w:p w14:paraId="359E1BD1">
            <w:pPr>
              <w:pStyle w:val="2"/>
              <w:kinsoku w:val="0"/>
              <w:overflowPunct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未被“信用中国”（www.creditchina.gov.cn）列入失信被执行人名单（</w:t>
            </w:r>
            <w:r>
              <w:rPr>
                <w:rFonts w:hint="eastAsia" w:ascii="仿宋" w:hAnsi="仿宋" w:eastAsia="仿宋" w:cs="仿宋"/>
                <w:color w:val="auto"/>
                <w:sz w:val="28"/>
                <w:szCs w:val="28"/>
                <w:lang w:val="en-US" w:eastAsia="zh-CN"/>
              </w:rPr>
              <w:t>提供截图</w:t>
            </w:r>
            <w:r>
              <w:rPr>
                <w:rFonts w:hint="eastAsia" w:ascii="仿宋" w:hAnsi="仿宋" w:eastAsia="仿宋" w:cs="仿宋"/>
                <w:color w:val="auto"/>
                <w:sz w:val="28"/>
                <w:szCs w:val="28"/>
                <w:lang w:eastAsia="zh-CN"/>
              </w:rPr>
              <w:t>）；申请人在参加本次采购活动前三年内，在与</w:t>
            </w:r>
            <w:r>
              <w:rPr>
                <w:rFonts w:hint="eastAsia" w:ascii="仿宋" w:hAnsi="仿宋" w:eastAsia="仿宋" w:cs="仿宋"/>
                <w:color w:val="auto"/>
                <w:sz w:val="28"/>
                <w:szCs w:val="28"/>
                <w:lang w:val="en-US" w:eastAsia="zh-CN"/>
              </w:rPr>
              <w:t>四川蜀道物流园区发展有限公司</w:t>
            </w:r>
            <w:r>
              <w:rPr>
                <w:rFonts w:hint="eastAsia" w:ascii="仿宋" w:hAnsi="仿宋" w:eastAsia="仿宋" w:cs="仿宋"/>
                <w:color w:val="auto"/>
                <w:sz w:val="28"/>
                <w:szCs w:val="28"/>
                <w:lang w:eastAsia="zh-CN"/>
              </w:rPr>
              <w:t>及各所属公司的经营活动中，未发生上级纪检部门或司法机关查实的违纪、违法行为</w:t>
            </w:r>
            <w:r>
              <w:rPr>
                <w:rFonts w:hint="eastAsia" w:ascii="仿宋" w:hAnsi="仿宋" w:eastAsia="仿宋" w:cs="仿宋"/>
                <w:color w:val="auto"/>
                <w:w w:val="90"/>
                <w:sz w:val="28"/>
                <w:szCs w:val="28"/>
                <w:lang w:val="en-US" w:eastAsia="zh-CN"/>
              </w:rPr>
              <w:t>（可提供承诺函）</w:t>
            </w:r>
            <w:r>
              <w:rPr>
                <w:rFonts w:hint="eastAsia" w:ascii="仿宋" w:hAnsi="仿宋" w:eastAsia="仿宋" w:cs="仿宋"/>
                <w:color w:val="auto"/>
                <w:sz w:val="28"/>
                <w:szCs w:val="28"/>
                <w:lang w:eastAsia="zh-CN"/>
              </w:rPr>
              <w:t>。</w:t>
            </w:r>
          </w:p>
        </w:tc>
        <w:tc>
          <w:tcPr>
            <w:tcW w:w="1780" w:type="dxa"/>
            <w:shd w:val="clear" w:color="auto" w:fill="auto"/>
            <w:vAlign w:val="center"/>
          </w:tcPr>
          <w:p w14:paraId="2EF88A07">
            <w:pPr>
              <w:pStyle w:val="2"/>
              <w:kinsoku w:val="0"/>
              <w:overflowPunct w:val="0"/>
              <w:spacing w:line="360" w:lineRule="auto"/>
              <w:jc w:val="center"/>
              <w:rPr>
                <w:rFonts w:ascii="仿宋" w:hAnsi="仿宋" w:eastAsia="仿宋" w:cs="仿宋"/>
                <w:color w:val="auto"/>
                <w:sz w:val="28"/>
                <w:szCs w:val="28"/>
              </w:rPr>
            </w:pPr>
          </w:p>
        </w:tc>
      </w:tr>
      <w:tr w14:paraId="326D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053" w:type="dxa"/>
            <w:shd w:val="clear" w:color="auto" w:fill="auto"/>
            <w:vAlign w:val="center"/>
          </w:tcPr>
          <w:p w14:paraId="1277721D">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2768" w:type="dxa"/>
            <w:shd w:val="clear" w:color="auto" w:fill="auto"/>
            <w:vAlign w:val="center"/>
          </w:tcPr>
          <w:p w14:paraId="31E981A0">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业绩</w:t>
            </w:r>
          </w:p>
        </w:tc>
        <w:tc>
          <w:tcPr>
            <w:tcW w:w="4418" w:type="dxa"/>
            <w:shd w:val="clear" w:color="auto" w:fill="auto"/>
            <w:vAlign w:val="center"/>
          </w:tcPr>
          <w:p w14:paraId="27ABBE39">
            <w:pPr>
              <w:pStyle w:val="2"/>
              <w:keepNext w:val="0"/>
              <w:keepLines w:val="0"/>
              <w:pageBreakBefore w:val="0"/>
              <w:widowControl w:val="0"/>
              <w:kinsoku/>
              <w:wordWrap/>
              <w:overflowPunct w:val="0"/>
              <w:topLinePunct w:val="0"/>
              <w:autoSpaceDE/>
              <w:autoSpaceDN/>
              <w:bidi w:val="0"/>
              <w:adjustRightInd/>
              <w:snapToGrid/>
              <w:spacing w:line="360" w:lineRule="auto"/>
              <w:jc w:val="left"/>
              <w:textAlignment w:val="auto"/>
              <w:rPr>
                <w:rFonts w:ascii="仿宋" w:hAnsi="仿宋" w:eastAsia="仿宋" w:cs="仿宋"/>
                <w:color w:val="auto"/>
                <w:w w:val="90"/>
                <w:sz w:val="28"/>
                <w:szCs w:val="28"/>
              </w:rPr>
            </w:pPr>
            <w:r>
              <w:rPr>
                <w:rFonts w:hint="eastAsia" w:ascii="仿宋" w:hAnsi="仿宋" w:eastAsia="仿宋" w:cs="仿宋"/>
                <w:color w:val="auto"/>
                <w:w w:val="90"/>
                <w:sz w:val="28"/>
                <w:szCs w:val="28"/>
                <w:lang w:val="en-US" w:eastAsia="zh-CN"/>
              </w:rPr>
              <w:t>具有履行合同所必须的人员和专业技术能力（可提供承诺函），2022年1月1日至今至少已完成1个单个施工合同金额20万元及以上类似业绩。</w:t>
            </w:r>
          </w:p>
        </w:tc>
        <w:tc>
          <w:tcPr>
            <w:tcW w:w="1780" w:type="dxa"/>
            <w:shd w:val="clear" w:color="auto" w:fill="auto"/>
            <w:vAlign w:val="center"/>
          </w:tcPr>
          <w:p w14:paraId="23DD79AA">
            <w:pPr>
              <w:pStyle w:val="2"/>
              <w:kinsoku w:val="0"/>
              <w:overflowPunct w:val="0"/>
              <w:spacing w:line="360" w:lineRule="auto"/>
              <w:jc w:val="center"/>
              <w:rPr>
                <w:rFonts w:ascii="仿宋" w:hAnsi="仿宋" w:eastAsia="仿宋" w:cs="仿宋"/>
                <w:color w:val="auto"/>
                <w:sz w:val="28"/>
                <w:szCs w:val="28"/>
              </w:rPr>
            </w:pPr>
          </w:p>
        </w:tc>
      </w:tr>
      <w:tr w14:paraId="3C25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053" w:type="dxa"/>
            <w:shd w:val="clear" w:color="auto" w:fill="auto"/>
            <w:vAlign w:val="center"/>
          </w:tcPr>
          <w:p w14:paraId="7EBC5FAC">
            <w:pPr>
              <w:pStyle w:val="2"/>
              <w:kinsoku w:val="0"/>
              <w:overflowPunct w:val="0"/>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2768" w:type="dxa"/>
            <w:shd w:val="clear" w:color="auto" w:fill="auto"/>
            <w:vAlign w:val="center"/>
          </w:tcPr>
          <w:p w14:paraId="74347C78">
            <w:pPr>
              <w:pStyle w:val="2"/>
              <w:kinsoku w:val="0"/>
              <w:overflowPunct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人员</w:t>
            </w:r>
          </w:p>
        </w:tc>
        <w:tc>
          <w:tcPr>
            <w:tcW w:w="4418" w:type="dxa"/>
            <w:shd w:val="clear" w:color="auto" w:fill="auto"/>
            <w:vAlign w:val="center"/>
          </w:tcPr>
          <w:p w14:paraId="7DB23ACD">
            <w:pPr>
              <w:pStyle w:val="2"/>
              <w:keepNext w:val="0"/>
              <w:keepLines w:val="0"/>
              <w:pageBreakBefore w:val="0"/>
              <w:widowControl w:val="0"/>
              <w:kinsoku/>
              <w:wordWrap/>
              <w:overflowPunct w:val="0"/>
              <w:topLinePunct w:val="0"/>
              <w:autoSpaceDE/>
              <w:autoSpaceDN/>
              <w:bidi w:val="0"/>
              <w:adjustRightInd/>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w w:val="90"/>
                <w:sz w:val="28"/>
                <w:szCs w:val="28"/>
                <w:lang w:val="en-US" w:eastAsia="zh-CN"/>
              </w:rPr>
              <w:t>人员：项目经理具备市政工程专业二级或以上建造师执业资格同时具备安全生产考核B证。</w:t>
            </w:r>
          </w:p>
        </w:tc>
        <w:tc>
          <w:tcPr>
            <w:tcW w:w="1780" w:type="dxa"/>
            <w:shd w:val="clear" w:color="auto" w:fill="auto"/>
            <w:vAlign w:val="center"/>
          </w:tcPr>
          <w:p w14:paraId="69E6D80C">
            <w:pPr>
              <w:pStyle w:val="2"/>
              <w:kinsoku w:val="0"/>
              <w:overflowPunct w:val="0"/>
              <w:spacing w:line="360" w:lineRule="auto"/>
              <w:jc w:val="center"/>
              <w:rPr>
                <w:rFonts w:ascii="仿宋" w:hAnsi="仿宋" w:eastAsia="仿宋" w:cs="仿宋"/>
                <w:color w:val="auto"/>
                <w:sz w:val="28"/>
                <w:szCs w:val="28"/>
              </w:rPr>
            </w:pPr>
          </w:p>
        </w:tc>
      </w:tr>
    </w:tbl>
    <w:p w14:paraId="3E0B7835">
      <w:pPr>
        <w:numPr>
          <w:ilvl w:val="0"/>
          <w:numId w:val="0"/>
        </w:numPr>
        <w:topLinePunct/>
        <w:spacing w:line="360" w:lineRule="auto"/>
        <w:jc w:val="center"/>
        <w:rPr>
          <w:rFonts w:hint="eastAsia" w:ascii="仿宋" w:hAnsi="仿宋" w:eastAsia="仿宋" w:cs="仿宋"/>
          <w:b/>
          <w:bCs/>
          <w:color w:val="auto"/>
          <w:sz w:val="28"/>
          <w:szCs w:val="28"/>
          <w:lang w:val="en-US" w:eastAsia="zh-CN"/>
        </w:rPr>
      </w:pPr>
    </w:p>
    <w:p w14:paraId="3253B87C">
      <w:pPr>
        <w:numPr>
          <w:ilvl w:val="0"/>
          <w:numId w:val="0"/>
        </w:numPr>
        <w:topLinePunct/>
        <w:spacing w:line="360" w:lineRule="auto"/>
        <w:jc w:val="center"/>
        <w:rPr>
          <w:rFonts w:hint="eastAsia" w:ascii="仿宋" w:hAnsi="仿宋" w:eastAsia="仿宋" w:cs="仿宋"/>
          <w:b/>
          <w:bCs/>
          <w:color w:val="auto"/>
          <w:sz w:val="28"/>
          <w:szCs w:val="28"/>
          <w:lang w:val="en-US" w:eastAsia="zh-CN"/>
        </w:rPr>
      </w:pPr>
    </w:p>
    <w:p w14:paraId="005F83B9">
      <w:pPr>
        <w:numPr>
          <w:ilvl w:val="0"/>
          <w:numId w:val="0"/>
        </w:numPr>
        <w:topLinePunct/>
        <w:spacing w:line="360" w:lineRule="auto"/>
        <w:jc w:val="center"/>
        <w:rPr>
          <w:rFonts w:hint="eastAsia" w:ascii="仿宋" w:hAnsi="仿宋" w:eastAsia="仿宋" w:cs="仿宋"/>
          <w:b/>
          <w:bCs/>
          <w:color w:val="auto"/>
          <w:sz w:val="28"/>
          <w:szCs w:val="28"/>
          <w:lang w:val="en-US" w:eastAsia="zh-CN"/>
        </w:rPr>
      </w:pPr>
    </w:p>
    <w:p w14:paraId="241B8C70">
      <w:pPr>
        <w:numPr>
          <w:ilvl w:val="0"/>
          <w:numId w:val="0"/>
        </w:numPr>
        <w:topLinePunct/>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详细评分表</w:t>
      </w:r>
    </w:p>
    <w:tbl>
      <w:tblPr>
        <w:tblStyle w:val="19"/>
        <w:tblW w:w="5000" w:type="pct"/>
        <w:tblInd w:w="0" w:type="dxa"/>
        <w:tblLayout w:type="fixed"/>
        <w:tblCellMar>
          <w:top w:w="0" w:type="dxa"/>
          <w:left w:w="108" w:type="dxa"/>
          <w:bottom w:w="0" w:type="dxa"/>
          <w:right w:w="108" w:type="dxa"/>
        </w:tblCellMar>
      </w:tblPr>
      <w:tblGrid>
        <w:gridCol w:w="1336"/>
        <w:gridCol w:w="1270"/>
        <w:gridCol w:w="841"/>
        <w:gridCol w:w="6516"/>
      </w:tblGrid>
      <w:tr w14:paraId="20F4F168">
        <w:tblPrEx>
          <w:tblCellMar>
            <w:top w:w="0" w:type="dxa"/>
            <w:left w:w="108" w:type="dxa"/>
            <w:bottom w:w="0" w:type="dxa"/>
            <w:right w:w="108" w:type="dxa"/>
          </w:tblCellMar>
        </w:tblPrEx>
        <w:trPr>
          <w:trHeight w:val="288" w:hRule="atLeast"/>
        </w:trPr>
        <w:tc>
          <w:tcPr>
            <w:tcW w:w="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BD578">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评审内容</w:t>
            </w:r>
          </w:p>
        </w:tc>
        <w:tc>
          <w:tcPr>
            <w:tcW w:w="637" w:type="pct"/>
            <w:tcBorders>
              <w:top w:val="single" w:color="auto" w:sz="4" w:space="0"/>
              <w:left w:val="nil"/>
              <w:bottom w:val="single" w:color="auto" w:sz="4" w:space="0"/>
              <w:right w:val="single" w:color="auto" w:sz="4" w:space="0"/>
            </w:tcBorders>
            <w:shd w:val="clear" w:color="auto" w:fill="auto"/>
            <w:vAlign w:val="center"/>
          </w:tcPr>
          <w:p w14:paraId="4E45EF84">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评审因素</w:t>
            </w:r>
          </w:p>
        </w:tc>
        <w:tc>
          <w:tcPr>
            <w:tcW w:w="422" w:type="pct"/>
            <w:tcBorders>
              <w:top w:val="single" w:color="auto" w:sz="4" w:space="0"/>
              <w:left w:val="nil"/>
              <w:bottom w:val="single" w:color="auto" w:sz="4" w:space="0"/>
              <w:right w:val="single" w:color="auto" w:sz="4" w:space="0"/>
            </w:tcBorders>
            <w:shd w:val="clear" w:color="auto" w:fill="auto"/>
            <w:noWrap/>
            <w:vAlign w:val="center"/>
          </w:tcPr>
          <w:p w14:paraId="2A0AECC2">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分值</w:t>
            </w:r>
          </w:p>
        </w:tc>
        <w:tc>
          <w:tcPr>
            <w:tcW w:w="3270" w:type="pct"/>
            <w:tcBorders>
              <w:top w:val="single" w:color="auto" w:sz="4" w:space="0"/>
              <w:left w:val="nil"/>
              <w:bottom w:val="single" w:color="auto" w:sz="4" w:space="0"/>
              <w:right w:val="single" w:color="auto" w:sz="4" w:space="0"/>
            </w:tcBorders>
            <w:shd w:val="clear" w:color="auto" w:fill="auto"/>
            <w:noWrap/>
            <w:vAlign w:val="center"/>
          </w:tcPr>
          <w:p w14:paraId="03E48447">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评分标准</w:t>
            </w:r>
          </w:p>
        </w:tc>
      </w:tr>
      <w:tr w14:paraId="773F4D52">
        <w:tblPrEx>
          <w:tblCellMar>
            <w:top w:w="0" w:type="dxa"/>
            <w:left w:w="108" w:type="dxa"/>
            <w:bottom w:w="0" w:type="dxa"/>
            <w:right w:w="108" w:type="dxa"/>
          </w:tblCellMar>
        </w:tblPrEx>
        <w:trPr>
          <w:trHeight w:val="696" w:hRule="atLeast"/>
        </w:trPr>
        <w:tc>
          <w:tcPr>
            <w:tcW w:w="670" w:type="pct"/>
            <w:vMerge w:val="restart"/>
            <w:tcBorders>
              <w:left w:val="single" w:color="auto" w:sz="4" w:space="0"/>
              <w:right w:val="single" w:color="auto" w:sz="4" w:space="0"/>
            </w:tcBorders>
            <w:shd w:val="clear" w:color="auto" w:fill="auto"/>
            <w:vAlign w:val="center"/>
          </w:tcPr>
          <w:p w14:paraId="7254C54D">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商务部分</w:t>
            </w:r>
          </w:p>
        </w:tc>
        <w:tc>
          <w:tcPr>
            <w:tcW w:w="637" w:type="pct"/>
            <w:tcBorders>
              <w:top w:val="nil"/>
              <w:left w:val="nil"/>
              <w:bottom w:val="single" w:color="auto" w:sz="4" w:space="0"/>
              <w:right w:val="single" w:color="auto" w:sz="4" w:space="0"/>
            </w:tcBorders>
            <w:shd w:val="clear" w:color="auto" w:fill="auto"/>
            <w:vAlign w:val="center"/>
          </w:tcPr>
          <w:p w14:paraId="2BF5615A">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业绩</w:t>
            </w:r>
          </w:p>
        </w:tc>
        <w:tc>
          <w:tcPr>
            <w:tcW w:w="422" w:type="pct"/>
            <w:tcBorders>
              <w:top w:val="nil"/>
              <w:left w:val="nil"/>
              <w:bottom w:val="single" w:color="auto" w:sz="4" w:space="0"/>
              <w:right w:val="single" w:color="auto" w:sz="4" w:space="0"/>
            </w:tcBorders>
            <w:shd w:val="clear" w:color="auto" w:fill="auto"/>
            <w:noWrap/>
            <w:vAlign w:val="center"/>
          </w:tcPr>
          <w:p w14:paraId="0066640F">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15</w:t>
            </w:r>
          </w:p>
        </w:tc>
        <w:tc>
          <w:tcPr>
            <w:tcW w:w="3270" w:type="pct"/>
            <w:tcBorders>
              <w:top w:val="nil"/>
              <w:left w:val="nil"/>
              <w:bottom w:val="single" w:color="auto" w:sz="4" w:space="0"/>
              <w:right w:val="single" w:color="auto" w:sz="4" w:space="0"/>
            </w:tcBorders>
            <w:shd w:val="clear" w:color="auto" w:fill="auto"/>
            <w:vAlign w:val="center"/>
          </w:tcPr>
          <w:p w14:paraId="58DF8FF0">
            <w:pPr>
              <w:pStyle w:val="2"/>
              <w:keepNext w:val="0"/>
              <w:keepLines w:val="0"/>
              <w:pageBreakBefore w:val="0"/>
              <w:widowControl/>
              <w:kinsoku w:val="0"/>
              <w:wordWrap/>
              <w:overflowPunct w:val="0"/>
              <w:topLinePunct w:val="0"/>
              <w:autoSpaceDE/>
              <w:autoSpaceDN/>
              <w:bidi w:val="0"/>
              <w:adjustRightInd/>
              <w:snapToGrid/>
              <w:spacing w:line="360" w:lineRule="auto"/>
              <w:jc w:val="left"/>
              <w:textAlignment w:val="auto"/>
              <w:rPr>
                <w:rFonts w:hint="default" w:ascii="仿宋" w:hAnsi="仿宋" w:eastAsia="仿宋" w:cs="仿宋"/>
                <w:color w:val="auto"/>
                <w:w w:val="90"/>
                <w:sz w:val="28"/>
                <w:szCs w:val="28"/>
                <w:lang w:val="en-US"/>
              </w:rPr>
            </w:pPr>
            <w:r>
              <w:rPr>
                <w:rFonts w:hint="default" w:ascii="仿宋" w:hAnsi="仿宋" w:eastAsia="仿宋" w:cs="仿宋"/>
                <w:color w:val="auto"/>
                <w:w w:val="90"/>
                <w:sz w:val="28"/>
                <w:szCs w:val="28"/>
                <w:lang w:val="en-US"/>
              </w:rPr>
              <w:t>在符合</w:t>
            </w:r>
            <w:r>
              <w:rPr>
                <w:rFonts w:hint="default" w:ascii="仿宋" w:hAnsi="仿宋" w:eastAsia="仿宋" w:cs="仿宋"/>
                <w:color w:val="auto"/>
                <w:w w:val="90"/>
                <w:sz w:val="28"/>
                <w:szCs w:val="28"/>
                <w:lang w:val="en-US" w:eastAsia="zh-CN"/>
              </w:rPr>
              <w:t>比选</w:t>
            </w:r>
            <w:r>
              <w:rPr>
                <w:rFonts w:hint="default" w:ascii="仿宋" w:hAnsi="仿宋" w:eastAsia="仿宋" w:cs="仿宋"/>
                <w:color w:val="auto"/>
                <w:w w:val="90"/>
                <w:sz w:val="28"/>
                <w:szCs w:val="28"/>
                <w:lang w:val="en-US"/>
              </w:rPr>
              <w:t>文件资格要求的</w:t>
            </w:r>
            <w:r>
              <w:rPr>
                <w:rFonts w:hint="default" w:ascii="仿宋" w:hAnsi="仿宋" w:eastAsia="仿宋" w:cs="仿宋"/>
                <w:color w:val="auto"/>
                <w:w w:val="90"/>
                <w:sz w:val="28"/>
                <w:szCs w:val="28"/>
                <w:lang w:val="en-US" w:eastAsia="zh-CN"/>
              </w:rPr>
              <w:t>1</w:t>
            </w:r>
            <w:r>
              <w:rPr>
                <w:rFonts w:hint="default" w:ascii="仿宋" w:hAnsi="仿宋" w:eastAsia="仿宋" w:cs="仿宋"/>
                <w:color w:val="auto"/>
                <w:w w:val="90"/>
                <w:sz w:val="28"/>
                <w:szCs w:val="28"/>
                <w:lang w:val="en-US"/>
              </w:rPr>
              <w:t>个有效业绩的基础上，</w:t>
            </w:r>
            <w:r>
              <w:rPr>
                <w:rFonts w:hint="default" w:ascii="仿宋" w:hAnsi="仿宋" w:eastAsia="仿宋" w:cs="仿宋"/>
                <w:color w:val="auto"/>
                <w:w w:val="90"/>
                <w:sz w:val="28"/>
                <w:szCs w:val="28"/>
                <w:lang w:val="en-US" w:eastAsia="zh-CN"/>
              </w:rPr>
              <w:t>基础分为</w:t>
            </w:r>
            <w:r>
              <w:rPr>
                <w:rFonts w:hint="eastAsia" w:ascii="仿宋" w:hAnsi="仿宋" w:eastAsia="仿宋" w:cs="仿宋"/>
                <w:color w:val="auto"/>
                <w:w w:val="90"/>
                <w:sz w:val="28"/>
                <w:szCs w:val="28"/>
                <w:lang w:val="en-US" w:eastAsia="zh-CN"/>
              </w:rPr>
              <w:t>9</w:t>
            </w:r>
            <w:r>
              <w:rPr>
                <w:rFonts w:hint="default" w:ascii="仿宋" w:hAnsi="仿宋" w:eastAsia="仿宋" w:cs="仿宋"/>
                <w:color w:val="auto"/>
                <w:w w:val="90"/>
                <w:sz w:val="28"/>
                <w:szCs w:val="28"/>
                <w:lang w:val="en-US" w:eastAsia="zh-CN"/>
              </w:rPr>
              <w:t>分，</w:t>
            </w:r>
            <w:r>
              <w:rPr>
                <w:rFonts w:hint="default" w:ascii="仿宋" w:hAnsi="仿宋" w:eastAsia="仿宋" w:cs="仿宋"/>
                <w:color w:val="auto"/>
                <w:w w:val="90"/>
                <w:sz w:val="28"/>
                <w:szCs w:val="28"/>
                <w:lang w:val="en-US"/>
              </w:rPr>
              <w:t>每增加1个</w:t>
            </w:r>
            <w:r>
              <w:rPr>
                <w:rFonts w:hint="default" w:ascii="仿宋" w:hAnsi="仿宋" w:eastAsia="仿宋" w:cs="仿宋"/>
                <w:color w:val="auto"/>
                <w:w w:val="90"/>
                <w:sz w:val="28"/>
                <w:szCs w:val="28"/>
                <w:lang w:val="en-US" w:eastAsia="zh-CN"/>
              </w:rPr>
              <w:t>20万元工程规模以上</w:t>
            </w:r>
            <w:r>
              <w:rPr>
                <w:rFonts w:hint="default" w:ascii="仿宋" w:hAnsi="仿宋" w:eastAsia="仿宋" w:cs="仿宋"/>
                <w:color w:val="auto"/>
                <w:w w:val="90"/>
                <w:sz w:val="28"/>
                <w:szCs w:val="28"/>
                <w:highlight w:val="none"/>
                <w:lang w:val="en-US" w:eastAsia="zh-CN"/>
              </w:rPr>
              <w:t>类似有效业绩</w:t>
            </w:r>
            <w:r>
              <w:rPr>
                <w:rFonts w:hint="default" w:ascii="仿宋" w:hAnsi="仿宋" w:eastAsia="仿宋" w:cs="仿宋"/>
                <w:color w:val="auto"/>
                <w:w w:val="90"/>
                <w:sz w:val="28"/>
                <w:szCs w:val="28"/>
                <w:lang w:val="en-US"/>
              </w:rPr>
              <w:t>加</w:t>
            </w:r>
            <w:r>
              <w:rPr>
                <w:rFonts w:hint="eastAsia" w:ascii="仿宋" w:hAnsi="仿宋" w:eastAsia="仿宋" w:cs="仿宋"/>
                <w:color w:val="auto"/>
                <w:w w:val="90"/>
                <w:sz w:val="28"/>
                <w:szCs w:val="28"/>
                <w:lang w:val="en-US" w:eastAsia="zh-CN"/>
              </w:rPr>
              <w:t>3</w:t>
            </w:r>
            <w:r>
              <w:rPr>
                <w:rFonts w:hint="default" w:ascii="仿宋" w:hAnsi="仿宋" w:eastAsia="仿宋" w:cs="仿宋"/>
                <w:color w:val="auto"/>
                <w:w w:val="90"/>
                <w:sz w:val="28"/>
                <w:szCs w:val="28"/>
                <w:lang w:val="en-US"/>
              </w:rPr>
              <w:t>分，本项加满为止。1个业绩只能判定1个类别。</w:t>
            </w:r>
            <w:r>
              <w:rPr>
                <w:rFonts w:hint="eastAsia" w:ascii="仿宋" w:hAnsi="仿宋" w:eastAsia="仿宋" w:cs="仿宋"/>
                <w:color w:val="auto"/>
                <w:w w:val="90"/>
                <w:sz w:val="28"/>
                <w:szCs w:val="28"/>
                <w:lang w:val="en-US" w:eastAsia="zh-CN"/>
              </w:rPr>
              <w:t>此项最高得15分。</w:t>
            </w:r>
          </w:p>
        </w:tc>
      </w:tr>
      <w:tr w14:paraId="35554605">
        <w:tblPrEx>
          <w:tblCellMar>
            <w:top w:w="0" w:type="dxa"/>
            <w:left w:w="108" w:type="dxa"/>
            <w:bottom w:w="0" w:type="dxa"/>
            <w:right w:w="108" w:type="dxa"/>
          </w:tblCellMar>
        </w:tblPrEx>
        <w:trPr>
          <w:trHeight w:val="90" w:hRule="atLeast"/>
        </w:trPr>
        <w:tc>
          <w:tcPr>
            <w:tcW w:w="670" w:type="pct"/>
            <w:vMerge w:val="continue"/>
            <w:tcBorders>
              <w:left w:val="single" w:color="auto" w:sz="4" w:space="0"/>
              <w:right w:val="single" w:color="auto" w:sz="4" w:space="0"/>
            </w:tcBorders>
            <w:vAlign w:val="center"/>
          </w:tcPr>
          <w:p w14:paraId="19F30AA3">
            <w:pPr>
              <w:pStyle w:val="2"/>
              <w:kinsoku w:val="0"/>
              <w:overflowPunct w:val="0"/>
              <w:spacing w:line="360" w:lineRule="auto"/>
              <w:jc w:val="center"/>
              <w:rPr>
                <w:rFonts w:hint="eastAsia" w:ascii="仿宋" w:hAnsi="仿宋" w:eastAsia="仿宋" w:cs="仿宋"/>
                <w:color w:val="auto"/>
                <w:w w:val="90"/>
                <w:sz w:val="28"/>
                <w:szCs w:val="28"/>
                <w:lang w:val="en-US" w:eastAsia="zh-CN"/>
              </w:rPr>
            </w:pPr>
          </w:p>
        </w:tc>
        <w:tc>
          <w:tcPr>
            <w:tcW w:w="637" w:type="pct"/>
            <w:tcBorders>
              <w:top w:val="nil"/>
              <w:left w:val="nil"/>
              <w:bottom w:val="single" w:color="auto" w:sz="4" w:space="0"/>
              <w:right w:val="single" w:color="auto" w:sz="4" w:space="0"/>
            </w:tcBorders>
            <w:shd w:val="clear" w:color="auto" w:fill="auto"/>
            <w:vAlign w:val="center"/>
          </w:tcPr>
          <w:p w14:paraId="09CA2F79">
            <w:pPr>
              <w:pStyle w:val="2"/>
              <w:kinsoku w:val="0"/>
              <w:overflowPunct w:val="0"/>
              <w:spacing w:line="360" w:lineRule="auto"/>
              <w:rPr>
                <w:rFonts w:hint="eastAsia"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eastAsia="zh-CN"/>
              </w:rPr>
              <w:t>施工</w:t>
            </w:r>
            <w:r>
              <w:rPr>
                <w:rFonts w:hint="eastAsia" w:ascii="仿宋" w:hAnsi="仿宋" w:eastAsia="仿宋" w:cs="仿宋"/>
                <w:color w:val="auto"/>
                <w:w w:val="90"/>
                <w:sz w:val="28"/>
                <w:szCs w:val="28"/>
                <w:lang w:val="en-US" w:eastAsia="zh-CN"/>
              </w:rPr>
              <w:t>方案</w:t>
            </w:r>
          </w:p>
          <w:p w14:paraId="7D24D058">
            <w:pPr>
              <w:pStyle w:val="2"/>
              <w:kinsoku w:val="0"/>
              <w:overflowPunct w:val="0"/>
              <w:spacing w:line="360" w:lineRule="auto"/>
              <w:jc w:val="center"/>
              <w:rPr>
                <w:rFonts w:hint="eastAsia" w:ascii="仿宋" w:hAnsi="仿宋" w:eastAsia="仿宋" w:cs="仿宋"/>
                <w:color w:val="auto"/>
                <w:w w:val="90"/>
                <w:sz w:val="28"/>
                <w:szCs w:val="28"/>
                <w:lang w:val="en-US" w:eastAsia="zh-CN"/>
              </w:rPr>
            </w:pPr>
          </w:p>
        </w:tc>
        <w:tc>
          <w:tcPr>
            <w:tcW w:w="422" w:type="pct"/>
            <w:tcBorders>
              <w:top w:val="nil"/>
              <w:left w:val="nil"/>
              <w:bottom w:val="single" w:color="auto" w:sz="4" w:space="0"/>
              <w:right w:val="single" w:color="auto" w:sz="4" w:space="0"/>
            </w:tcBorders>
            <w:shd w:val="clear" w:color="auto" w:fill="auto"/>
            <w:noWrap/>
            <w:vAlign w:val="center"/>
          </w:tcPr>
          <w:p w14:paraId="731112BD">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20</w:t>
            </w:r>
          </w:p>
        </w:tc>
        <w:tc>
          <w:tcPr>
            <w:tcW w:w="3270" w:type="pct"/>
            <w:tcBorders>
              <w:top w:val="nil"/>
              <w:left w:val="nil"/>
              <w:bottom w:val="single" w:color="auto" w:sz="4" w:space="0"/>
              <w:right w:val="single" w:color="auto" w:sz="4" w:space="0"/>
            </w:tcBorders>
            <w:shd w:val="clear" w:color="auto" w:fill="auto"/>
            <w:vAlign w:val="center"/>
          </w:tcPr>
          <w:p w14:paraId="0E348648">
            <w:pPr>
              <w:pStyle w:val="2"/>
              <w:widowControl/>
              <w:kinsoku w:val="0"/>
              <w:overflowPunct w:val="0"/>
              <w:spacing w:line="360" w:lineRule="auto"/>
              <w:jc w:val="left"/>
              <w:rPr>
                <w:rFonts w:hint="default" w:ascii="仿宋" w:hAnsi="仿宋" w:eastAsia="仿宋" w:cs="仿宋"/>
                <w:color w:val="auto"/>
                <w:w w:val="90"/>
                <w:sz w:val="28"/>
                <w:szCs w:val="28"/>
                <w:vertAlign w:val="baseline"/>
                <w:lang w:val="en-US" w:eastAsia="zh-CN"/>
              </w:rPr>
            </w:pPr>
            <w:r>
              <w:rPr>
                <w:rFonts w:hint="default" w:ascii="仿宋" w:hAnsi="仿宋" w:eastAsia="仿宋" w:cs="仿宋"/>
                <w:color w:val="auto"/>
                <w:w w:val="90"/>
                <w:sz w:val="28"/>
                <w:szCs w:val="28"/>
                <w:vertAlign w:val="baseline"/>
                <w:lang w:eastAsia="zh-CN"/>
              </w:rPr>
              <w:t>比选申请人提供完整的施工</w:t>
            </w:r>
            <w:r>
              <w:rPr>
                <w:rFonts w:hint="default" w:ascii="仿宋" w:hAnsi="仿宋" w:eastAsia="仿宋" w:cs="仿宋"/>
                <w:color w:val="auto"/>
                <w:w w:val="90"/>
                <w:sz w:val="28"/>
                <w:szCs w:val="28"/>
                <w:vertAlign w:val="baseline"/>
                <w:lang w:val="en-US" w:eastAsia="zh-CN"/>
              </w:rPr>
              <w:t>方案</w:t>
            </w:r>
            <w:r>
              <w:rPr>
                <w:rFonts w:hint="default" w:ascii="仿宋" w:hAnsi="仿宋" w:eastAsia="仿宋" w:cs="仿宋"/>
                <w:color w:val="auto"/>
                <w:w w:val="90"/>
                <w:sz w:val="28"/>
                <w:szCs w:val="28"/>
                <w:vertAlign w:val="baseline"/>
                <w:lang w:eastAsia="zh-CN"/>
              </w:rPr>
              <w:t>包含①进度计划②质量保证措施③安全保证措施④资源配置计划⑤环保文明措施⑥应急预案⑦施工工艺</w:t>
            </w:r>
            <w:r>
              <w:rPr>
                <w:rFonts w:hint="eastAsia" w:ascii="仿宋" w:hAnsi="仿宋" w:eastAsia="仿宋" w:cs="仿宋"/>
                <w:color w:val="auto"/>
                <w:w w:val="90"/>
                <w:sz w:val="28"/>
                <w:szCs w:val="28"/>
                <w:vertAlign w:val="baseline"/>
                <w:lang w:val="en-US" w:eastAsia="zh-CN"/>
              </w:rPr>
              <w:t>⑧包含绿植存活率保障要求，确保绿植在约定时间内成活率达到相关标准</w:t>
            </w:r>
            <w:r>
              <w:rPr>
                <w:rFonts w:hint="default" w:ascii="仿宋" w:hAnsi="仿宋" w:eastAsia="仿宋" w:cs="仿宋"/>
                <w:color w:val="auto"/>
                <w:w w:val="90"/>
                <w:sz w:val="28"/>
                <w:szCs w:val="28"/>
                <w:vertAlign w:val="baseline"/>
                <w:lang w:eastAsia="zh-CN"/>
              </w:rPr>
              <w:t>等。</w:t>
            </w:r>
            <w:r>
              <w:rPr>
                <w:rFonts w:hint="default" w:ascii="仿宋" w:hAnsi="仿宋" w:eastAsia="仿宋" w:cs="仿宋"/>
                <w:color w:val="auto"/>
                <w:w w:val="90"/>
                <w:sz w:val="28"/>
                <w:szCs w:val="28"/>
                <w:vertAlign w:val="baseline"/>
                <w:lang w:val="en-US" w:eastAsia="zh-CN"/>
              </w:rPr>
              <w:t>以上内容需完整、针对性强、阐述详细、符合本项目实际需求，本项最多得20分。</w:t>
            </w:r>
          </w:p>
          <w:p w14:paraId="5FBB2EDC">
            <w:pPr>
              <w:pStyle w:val="2"/>
              <w:keepNext w:val="0"/>
              <w:keepLines w:val="0"/>
              <w:pageBreakBefore w:val="0"/>
              <w:widowControl/>
              <w:kinsoku w:val="0"/>
              <w:wordWrap/>
              <w:overflowPunct w:val="0"/>
              <w:topLinePunct w:val="0"/>
              <w:autoSpaceDE/>
              <w:autoSpaceDN/>
              <w:bidi w:val="0"/>
              <w:adjustRightInd/>
              <w:snapToGrid/>
              <w:spacing w:line="360" w:lineRule="auto"/>
              <w:jc w:val="left"/>
              <w:textAlignment w:val="auto"/>
              <w:rPr>
                <w:rFonts w:hint="default" w:ascii="仿宋" w:hAnsi="仿宋" w:eastAsia="仿宋" w:cs="仿宋"/>
                <w:color w:val="auto"/>
                <w:w w:val="90"/>
                <w:sz w:val="28"/>
                <w:szCs w:val="28"/>
                <w:lang w:val="en-US" w:eastAsia="zh-CN"/>
              </w:rPr>
            </w:pPr>
            <w:r>
              <w:rPr>
                <w:rFonts w:hint="default" w:ascii="仿宋" w:hAnsi="仿宋" w:eastAsia="仿宋" w:cs="仿宋"/>
                <w:color w:val="auto"/>
                <w:w w:val="90"/>
                <w:sz w:val="28"/>
                <w:szCs w:val="28"/>
                <w:lang w:eastAsia="zh-CN"/>
              </w:rPr>
              <w:t>优：</w:t>
            </w:r>
            <w:r>
              <w:rPr>
                <w:rFonts w:hint="default" w:ascii="仿宋" w:hAnsi="仿宋" w:eastAsia="仿宋" w:cs="仿宋"/>
                <w:color w:val="auto"/>
                <w:w w:val="90"/>
                <w:sz w:val="28"/>
                <w:szCs w:val="28"/>
                <w:lang w:val="en-US" w:eastAsia="zh-CN"/>
              </w:rPr>
              <w:t>16-20</w:t>
            </w:r>
            <w:r>
              <w:rPr>
                <w:rFonts w:hint="default" w:ascii="仿宋" w:hAnsi="仿宋" w:eastAsia="仿宋" w:cs="仿宋"/>
                <w:color w:val="auto"/>
                <w:w w:val="90"/>
                <w:sz w:val="28"/>
                <w:szCs w:val="28"/>
                <w:lang w:eastAsia="zh-CN"/>
              </w:rPr>
              <w:t>分，</w:t>
            </w:r>
            <w:r>
              <w:rPr>
                <w:rFonts w:hint="default" w:ascii="仿宋" w:hAnsi="仿宋" w:eastAsia="仿宋" w:cs="仿宋"/>
                <w:color w:val="auto"/>
                <w:w w:val="90"/>
                <w:sz w:val="28"/>
                <w:szCs w:val="28"/>
                <w:lang w:val="en-US" w:eastAsia="zh-CN"/>
              </w:rPr>
              <w:t>良10</w:t>
            </w:r>
            <w:r>
              <w:rPr>
                <w:rFonts w:hint="default" w:ascii="仿宋" w:hAnsi="仿宋" w:eastAsia="仿宋" w:cs="仿宋"/>
                <w:color w:val="auto"/>
                <w:w w:val="90"/>
                <w:sz w:val="28"/>
                <w:szCs w:val="28"/>
                <w:lang w:eastAsia="zh-CN"/>
              </w:rPr>
              <w:t>-</w:t>
            </w:r>
            <w:r>
              <w:rPr>
                <w:rFonts w:hint="default" w:ascii="仿宋" w:hAnsi="仿宋" w:eastAsia="仿宋" w:cs="仿宋"/>
                <w:color w:val="auto"/>
                <w:w w:val="90"/>
                <w:sz w:val="28"/>
                <w:szCs w:val="28"/>
                <w:lang w:val="en-US" w:eastAsia="zh-CN"/>
              </w:rPr>
              <w:t>15</w:t>
            </w:r>
            <w:r>
              <w:rPr>
                <w:rFonts w:hint="default" w:ascii="仿宋" w:hAnsi="仿宋" w:eastAsia="仿宋" w:cs="仿宋"/>
                <w:color w:val="auto"/>
                <w:w w:val="90"/>
                <w:sz w:val="28"/>
                <w:szCs w:val="28"/>
                <w:lang w:eastAsia="zh-CN"/>
              </w:rPr>
              <w:t>分，</w:t>
            </w:r>
            <w:r>
              <w:rPr>
                <w:rFonts w:hint="default" w:ascii="仿宋" w:hAnsi="仿宋" w:eastAsia="仿宋" w:cs="仿宋"/>
                <w:color w:val="auto"/>
                <w:w w:val="90"/>
                <w:sz w:val="28"/>
                <w:szCs w:val="28"/>
                <w:lang w:val="en-US" w:eastAsia="zh-CN"/>
              </w:rPr>
              <w:t>一般5-9</w:t>
            </w:r>
            <w:r>
              <w:rPr>
                <w:rFonts w:hint="default" w:ascii="仿宋" w:hAnsi="仿宋" w:eastAsia="仿宋" w:cs="仿宋"/>
                <w:color w:val="auto"/>
                <w:w w:val="90"/>
                <w:sz w:val="28"/>
                <w:szCs w:val="28"/>
                <w:lang w:eastAsia="zh-CN"/>
              </w:rPr>
              <w:t>分，</w:t>
            </w:r>
            <w:r>
              <w:rPr>
                <w:rFonts w:hint="default" w:ascii="仿宋" w:hAnsi="仿宋" w:eastAsia="仿宋" w:cs="仿宋"/>
                <w:color w:val="auto"/>
                <w:w w:val="90"/>
                <w:sz w:val="28"/>
                <w:szCs w:val="28"/>
                <w:lang w:val="en-US" w:eastAsia="zh-CN"/>
              </w:rPr>
              <w:t>差1-4分</w:t>
            </w:r>
            <w:r>
              <w:rPr>
                <w:rFonts w:hint="default" w:ascii="仿宋" w:hAnsi="仿宋" w:eastAsia="仿宋" w:cs="仿宋"/>
                <w:color w:val="auto"/>
                <w:w w:val="90"/>
                <w:sz w:val="28"/>
                <w:szCs w:val="28"/>
                <w:lang w:eastAsia="zh-CN"/>
              </w:rPr>
              <w:t>。</w:t>
            </w:r>
            <w:r>
              <w:rPr>
                <w:rFonts w:hint="default" w:ascii="仿宋" w:hAnsi="仿宋" w:eastAsia="仿宋" w:cs="仿宋"/>
                <w:color w:val="auto"/>
                <w:w w:val="90"/>
                <w:sz w:val="28"/>
                <w:szCs w:val="28"/>
                <w:lang w:val="en-US" w:eastAsia="zh-CN"/>
              </w:rPr>
              <w:t>未提供或与本项目完全不相适应不得分。</w:t>
            </w:r>
          </w:p>
        </w:tc>
      </w:tr>
      <w:tr w14:paraId="3B54CC13">
        <w:tblPrEx>
          <w:tblCellMar>
            <w:top w:w="0" w:type="dxa"/>
            <w:left w:w="108" w:type="dxa"/>
            <w:bottom w:w="0" w:type="dxa"/>
            <w:right w:w="108" w:type="dxa"/>
          </w:tblCellMar>
        </w:tblPrEx>
        <w:trPr>
          <w:trHeight w:val="90" w:hRule="atLeast"/>
        </w:trPr>
        <w:tc>
          <w:tcPr>
            <w:tcW w:w="670" w:type="pct"/>
            <w:tcBorders>
              <w:top w:val="single" w:color="auto" w:sz="4" w:space="0"/>
              <w:left w:val="single" w:color="auto" w:sz="4" w:space="0"/>
              <w:right w:val="single" w:color="auto" w:sz="4" w:space="0"/>
            </w:tcBorders>
            <w:vAlign w:val="center"/>
          </w:tcPr>
          <w:p w14:paraId="7245084D">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人员部分</w:t>
            </w:r>
          </w:p>
        </w:tc>
        <w:tc>
          <w:tcPr>
            <w:tcW w:w="637" w:type="pct"/>
            <w:tcBorders>
              <w:top w:val="nil"/>
              <w:left w:val="nil"/>
              <w:bottom w:val="single" w:color="auto" w:sz="4" w:space="0"/>
              <w:right w:val="single" w:color="auto" w:sz="4" w:space="0"/>
            </w:tcBorders>
            <w:shd w:val="clear" w:color="auto" w:fill="auto"/>
            <w:vAlign w:val="center"/>
          </w:tcPr>
          <w:p w14:paraId="7E77630A">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项目负责人员资质</w:t>
            </w:r>
          </w:p>
        </w:tc>
        <w:tc>
          <w:tcPr>
            <w:tcW w:w="422" w:type="pct"/>
            <w:tcBorders>
              <w:top w:val="nil"/>
              <w:left w:val="nil"/>
              <w:bottom w:val="single" w:color="auto" w:sz="4" w:space="0"/>
              <w:right w:val="single" w:color="auto" w:sz="4" w:space="0"/>
            </w:tcBorders>
            <w:shd w:val="clear" w:color="auto" w:fill="auto"/>
            <w:noWrap/>
            <w:vAlign w:val="center"/>
          </w:tcPr>
          <w:p w14:paraId="1CD8E7B8">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5</w:t>
            </w:r>
          </w:p>
        </w:tc>
        <w:tc>
          <w:tcPr>
            <w:tcW w:w="3270" w:type="pct"/>
            <w:tcBorders>
              <w:top w:val="nil"/>
              <w:left w:val="nil"/>
              <w:bottom w:val="single" w:color="auto" w:sz="4" w:space="0"/>
              <w:right w:val="single" w:color="auto" w:sz="4" w:space="0"/>
            </w:tcBorders>
            <w:shd w:val="clear" w:color="auto" w:fill="auto"/>
            <w:vAlign w:val="center"/>
          </w:tcPr>
          <w:p w14:paraId="73E84F3E">
            <w:pPr>
              <w:pStyle w:val="2"/>
              <w:keepNext w:val="0"/>
              <w:keepLines w:val="0"/>
              <w:pageBreakBefore w:val="0"/>
              <w:widowControl/>
              <w:kinsoku w:val="0"/>
              <w:wordWrap/>
              <w:overflowPunct w:val="0"/>
              <w:topLinePunct w:val="0"/>
              <w:autoSpaceDE/>
              <w:autoSpaceDN/>
              <w:bidi w:val="0"/>
              <w:adjustRightInd/>
              <w:snapToGrid/>
              <w:spacing w:line="360" w:lineRule="auto"/>
              <w:jc w:val="left"/>
              <w:textAlignment w:val="auto"/>
              <w:rPr>
                <w:rFonts w:hint="default" w:ascii="仿宋" w:hAnsi="仿宋" w:eastAsia="仿宋" w:cs="仿宋"/>
                <w:color w:val="auto"/>
                <w:w w:val="90"/>
                <w:sz w:val="28"/>
                <w:szCs w:val="28"/>
                <w:lang w:val="en-US" w:eastAsia="zh-CN"/>
              </w:rPr>
            </w:pPr>
            <w:r>
              <w:rPr>
                <w:rFonts w:hint="default" w:ascii="仿宋" w:hAnsi="仿宋" w:eastAsia="仿宋" w:cs="仿宋"/>
                <w:color w:val="auto"/>
                <w:w w:val="90"/>
                <w:sz w:val="28"/>
                <w:szCs w:val="28"/>
                <w:lang w:val="en-US" w:eastAsia="zh-CN"/>
              </w:rPr>
              <w:t>项目经理具备市政工程专业二级或以上建造师执业资格</w:t>
            </w:r>
            <w:r>
              <w:rPr>
                <w:rFonts w:hint="eastAsia" w:ascii="仿宋" w:hAnsi="仿宋" w:eastAsia="仿宋" w:cs="仿宋"/>
                <w:color w:val="auto"/>
                <w:w w:val="90"/>
                <w:sz w:val="28"/>
                <w:szCs w:val="28"/>
                <w:lang w:val="en-US" w:eastAsia="zh-CN"/>
              </w:rPr>
              <w:t>，同时具备安全生产考核B证，得3分；具有高级工程师及以上职称加2分。此项最高得5分。</w:t>
            </w:r>
          </w:p>
          <w:p w14:paraId="41DA3D73">
            <w:pPr>
              <w:pStyle w:val="2"/>
              <w:keepNext w:val="0"/>
              <w:keepLines w:val="0"/>
              <w:pageBreakBefore w:val="0"/>
              <w:widowControl/>
              <w:kinsoku w:val="0"/>
              <w:wordWrap/>
              <w:overflowPunct w:val="0"/>
              <w:topLinePunct w:val="0"/>
              <w:autoSpaceDE/>
              <w:autoSpaceDN/>
              <w:bidi w:val="0"/>
              <w:adjustRightInd/>
              <w:snapToGrid/>
              <w:spacing w:line="360" w:lineRule="auto"/>
              <w:jc w:val="left"/>
              <w:textAlignment w:val="auto"/>
              <w:rPr>
                <w:rFonts w:hint="default" w:ascii="仿宋" w:hAnsi="仿宋" w:eastAsia="仿宋" w:cs="仿宋"/>
                <w:color w:val="auto"/>
                <w:w w:val="90"/>
                <w:sz w:val="28"/>
                <w:szCs w:val="28"/>
                <w:lang w:val="en-US"/>
              </w:rPr>
            </w:pPr>
            <w:r>
              <w:rPr>
                <w:rFonts w:hint="default" w:ascii="仿宋" w:hAnsi="仿宋" w:eastAsia="仿宋" w:cs="仿宋"/>
                <w:color w:val="auto"/>
                <w:w w:val="90"/>
                <w:sz w:val="28"/>
                <w:szCs w:val="28"/>
                <w:lang w:val="en-US" w:eastAsia="zh-CN"/>
              </w:rPr>
              <w:t>满足项目需求（</w:t>
            </w:r>
            <w:r>
              <w:rPr>
                <w:rFonts w:hint="eastAsia" w:ascii="仿宋" w:hAnsi="仿宋" w:eastAsia="仿宋" w:cs="仿宋"/>
                <w:color w:val="auto"/>
                <w:w w:val="90"/>
                <w:sz w:val="28"/>
                <w:szCs w:val="28"/>
                <w:lang w:val="en-US" w:eastAsia="zh-CN"/>
              </w:rPr>
              <w:t>提供</w:t>
            </w:r>
            <w:r>
              <w:rPr>
                <w:rFonts w:hint="default" w:ascii="仿宋" w:hAnsi="仿宋" w:eastAsia="仿宋" w:cs="仿宋"/>
                <w:color w:val="auto"/>
                <w:w w:val="90"/>
                <w:sz w:val="28"/>
                <w:szCs w:val="28"/>
                <w:lang w:val="en-US" w:eastAsia="zh-CN"/>
              </w:rPr>
              <w:t>佐证资料）。</w:t>
            </w:r>
          </w:p>
        </w:tc>
      </w:tr>
      <w:tr w14:paraId="57F727DA">
        <w:tblPrEx>
          <w:tblCellMar>
            <w:top w:w="0" w:type="dxa"/>
            <w:left w:w="108" w:type="dxa"/>
            <w:bottom w:w="0" w:type="dxa"/>
            <w:right w:w="108" w:type="dxa"/>
          </w:tblCellMar>
        </w:tblPrEx>
        <w:trPr>
          <w:trHeight w:val="864" w:hRule="atLeast"/>
        </w:trPr>
        <w:tc>
          <w:tcPr>
            <w:tcW w:w="670" w:type="pct"/>
            <w:tcBorders>
              <w:top w:val="single" w:color="auto" w:sz="4" w:space="0"/>
              <w:left w:val="single" w:color="auto" w:sz="4" w:space="0"/>
              <w:bottom w:val="single" w:color="auto" w:sz="4" w:space="0"/>
              <w:right w:val="single" w:color="auto" w:sz="4" w:space="0"/>
            </w:tcBorders>
            <w:vAlign w:val="center"/>
          </w:tcPr>
          <w:p w14:paraId="26139D54">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价格部分</w:t>
            </w:r>
          </w:p>
        </w:tc>
        <w:tc>
          <w:tcPr>
            <w:tcW w:w="637" w:type="pct"/>
            <w:tcBorders>
              <w:top w:val="nil"/>
              <w:left w:val="nil"/>
              <w:bottom w:val="single" w:color="auto" w:sz="4" w:space="0"/>
              <w:right w:val="single" w:color="auto" w:sz="4" w:space="0"/>
            </w:tcBorders>
            <w:shd w:val="clear" w:color="auto" w:fill="auto"/>
            <w:vAlign w:val="center"/>
          </w:tcPr>
          <w:p w14:paraId="47CFDC52">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基准价法</w:t>
            </w:r>
          </w:p>
        </w:tc>
        <w:tc>
          <w:tcPr>
            <w:tcW w:w="422" w:type="pct"/>
            <w:tcBorders>
              <w:top w:val="nil"/>
              <w:left w:val="nil"/>
              <w:bottom w:val="single" w:color="auto" w:sz="4" w:space="0"/>
              <w:right w:val="single" w:color="auto" w:sz="4" w:space="0"/>
            </w:tcBorders>
            <w:shd w:val="clear" w:color="auto" w:fill="auto"/>
            <w:noWrap/>
            <w:vAlign w:val="center"/>
          </w:tcPr>
          <w:p w14:paraId="384B4DB5">
            <w:pPr>
              <w:pStyle w:val="2"/>
              <w:kinsoku w:val="0"/>
              <w:overflowPunct w:val="0"/>
              <w:spacing w:line="360" w:lineRule="auto"/>
              <w:jc w:val="center"/>
              <w:rPr>
                <w:rFonts w:hint="eastAsia"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60</w:t>
            </w:r>
          </w:p>
        </w:tc>
        <w:tc>
          <w:tcPr>
            <w:tcW w:w="3270" w:type="pct"/>
            <w:tcBorders>
              <w:top w:val="nil"/>
              <w:left w:val="nil"/>
              <w:bottom w:val="single" w:color="auto" w:sz="4" w:space="0"/>
              <w:right w:val="single" w:color="auto" w:sz="4" w:space="0"/>
            </w:tcBorders>
            <w:shd w:val="clear" w:color="auto" w:fill="auto"/>
            <w:vAlign w:val="center"/>
          </w:tcPr>
          <w:p w14:paraId="3572BFD8">
            <w:pPr>
              <w:pStyle w:val="2"/>
              <w:keepNext w:val="0"/>
              <w:keepLines w:val="0"/>
              <w:pageBreakBefore w:val="0"/>
              <w:widowControl/>
              <w:kinsoku w:val="0"/>
              <w:wordWrap/>
              <w:overflowPunct w:val="0"/>
              <w:topLinePunct w:val="0"/>
              <w:autoSpaceDE/>
              <w:autoSpaceDN/>
              <w:bidi w:val="0"/>
              <w:adjustRightInd/>
              <w:snapToGrid/>
              <w:spacing w:line="360" w:lineRule="auto"/>
              <w:jc w:val="left"/>
              <w:textAlignment w:val="auto"/>
              <w:rPr>
                <w:rFonts w:hint="default" w:ascii="仿宋" w:hAnsi="仿宋" w:eastAsia="仿宋" w:cs="仿宋"/>
                <w:color w:val="auto"/>
                <w:w w:val="90"/>
                <w:sz w:val="28"/>
                <w:szCs w:val="28"/>
                <w:lang w:val="en-US" w:eastAsia="zh-CN"/>
              </w:rPr>
            </w:pPr>
            <w:r>
              <w:rPr>
                <w:rFonts w:hint="default" w:ascii="仿宋" w:hAnsi="仿宋" w:eastAsia="仿宋" w:cs="仿宋"/>
                <w:color w:val="auto"/>
                <w:w w:val="90"/>
                <w:sz w:val="28"/>
                <w:szCs w:val="28"/>
                <w:lang w:val="en-US"/>
              </w:rPr>
              <w:t>有效比选申请人的最低不含税价作为比选报价的评标基准价，投标报价得分=60分*(评标基准价/投标报价</w:t>
            </w:r>
            <w:r>
              <w:rPr>
                <w:rFonts w:hint="eastAsia" w:ascii="仿宋" w:hAnsi="仿宋" w:eastAsia="仿宋" w:cs="仿宋"/>
                <w:color w:val="auto"/>
                <w:w w:val="90"/>
                <w:sz w:val="28"/>
                <w:szCs w:val="28"/>
                <w:lang w:val="en-US" w:eastAsia="zh-CN"/>
              </w:rPr>
              <w:t>中的不含税金额</w:t>
            </w:r>
            <w:r>
              <w:rPr>
                <w:rFonts w:hint="default" w:ascii="仿宋" w:hAnsi="仿宋" w:eastAsia="仿宋" w:cs="仿宋"/>
                <w:color w:val="auto"/>
                <w:w w:val="90"/>
                <w:sz w:val="28"/>
                <w:szCs w:val="28"/>
                <w:lang w:val="en-US"/>
              </w:rPr>
              <w:t>)。注:评审过程中，比选申请人报价低于最高限价的</w:t>
            </w:r>
            <w:r>
              <w:rPr>
                <w:rFonts w:hint="eastAsia" w:ascii="仿宋" w:hAnsi="仿宋" w:eastAsia="仿宋" w:cs="仿宋"/>
                <w:color w:val="auto"/>
                <w:w w:val="90"/>
                <w:sz w:val="28"/>
                <w:szCs w:val="28"/>
                <w:lang w:val="en-US" w:eastAsia="zh-CN"/>
              </w:rPr>
              <w:t>85</w:t>
            </w:r>
            <w:r>
              <w:rPr>
                <w:rFonts w:hint="default" w:ascii="仿宋" w:hAnsi="仿宋" w:eastAsia="仿宋" w:cs="仿宋"/>
                <w:color w:val="auto"/>
                <w:w w:val="90"/>
                <w:sz w:val="28"/>
                <w:szCs w:val="28"/>
                <w:lang w:val="en-US"/>
              </w:rPr>
              <w:t>%且低于所有比选申请人(指比选申请文件全部内容经过详细评审而未被否决的比选申请人)报价算术平均值的90%，作为无效处理。</w:t>
            </w:r>
          </w:p>
        </w:tc>
      </w:tr>
    </w:tbl>
    <w:p w14:paraId="56D6F8BA">
      <w:pPr>
        <w:pStyle w:val="2"/>
        <w:rPr>
          <w:rFonts w:hint="default"/>
          <w:color w:val="auto"/>
          <w:lang w:val="en-US" w:eastAsia="zh-CN"/>
        </w:rPr>
      </w:pPr>
    </w:p>
    <w:p w14:paraId="40E546CB">
      <w:pPr>
        <w:numPr>
          <w:ilvl w:val="0"/>
          <w:numId w:val="1"/>
        </w:numPr>
        <w:topLinePunct/>
        <w:spacing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确定中选人</w:t>
      </w:r>
    </w:p>
    <w:p w14:paraId="5F755D1B">
      <w:pPr>
        <w:pStyle w:val="4"/>
        <w:keepNext w:val="0"/>
        <w:keepLines w:val="0"/>
        <w:tabs>
          <w:tab w:val="left" w:pos="3278"/>
          <w:tab w:val="center" w:pos="4817"/>
        </w:tabs>
        <w:spacing w:line="480" w:lineRule="auto"/>
        <w:ind w:firstLine="640" w:firstLineChars="200"/>
        <w:jc w:val="left"/>
        <w:rPr>
          <w:rFonts w:hint="eastAsia" w:ascii="仿宋" w:hAnsi="仿宋" w:eastAsia="仿宋" w:cs="仿宋"/>
          <w:color w:val="auto"/>
          <w:sz w:val="28"/>
          <w:szCs w:val="28"/>
          <w:lang w:eastAsia="zh-CN"/>
        </w:rPr>
        <w:sectPr>
          <w:pgSz w:w="11907" w:h="16840"/>
          <w:pgMar w:top="1440" w:right="1080" w:bottom="1440" w:left="1080" w:header="851" w:footer="992" w:gutter="0"/>
          <w:pgNumType w:fmt="numberInDash"/>
          <w:cols w:space="720" w:num="1"/>
          <w:docGrid w:type="linesAndChars" w:linePitch="312" w:charSpace="0"/>
        </w:sectPr>
      </w:pPr>
      <w:r>
        <w:rPr>
          <w:rFonts w:hint="eastAsia" w:ascii="Times New Roman" w:hAnsi="Times New Roman" w:eastAsia="仿宋" w:cs="Times New Roman"/>
          <w:b w:val="0"/>
          <w:bCs w:val="0"/>
          <w:kern w:val="2"/>
          <w:sz w:val="32"/>
          <w:szCs w:val="32"/>
          <w:lang w:val="en-US" w:eastAsia="zh-CN" w:bidi="ar-SA"/>
        </w:rPr>
        <w:t>本项目比选采用综合评分中选方式。按照规定的评审因素和量化标准进行评分，并计算出综合评估得分。评分分值计算原则上保留小数点后两位，小数点后第三位“四舍五入”。评分由评审小组成员在充分讨论、沟通的基础上，各自独立进行。</w:t>
      </w:r>
    </w:p>
    <w:p w14:paraId="49A7C5BB">
      <w:pPr>
        <w:pStyle w:val="4"/>
        <w:keepNext w:val="0"/>
        <w:keepLines w:val="0"/>
        <w:tabs>
          <w:tab w:val="left" w:pos="3278"/>
          <w:tab w:val="center" w:pos="4817"/>
        </w:tabs>
        <w:spacing w:line="480" w:lineRule="auto"/>
        <w:jc w:val="center"/>
        <w:rPr>
          <w:rFonts w:ascii="宋体" w:eastAsia="宋体"/>
          <w:bCs w:val="0"/>
          <w:sz w:val="36"/>
        </w:rPr>
      </w:pPr>
      <w:r>
        <w:rPr>
          <w:rFonts w:hint="eastAsia" w:ascii="宋体" w:eastAsia="宋体"/>
          <w:bCs w:val="0"/>
          <w:sz w:val="36"/>
        </w:rPr>
        <w:t>第</w:t>
      </w:r>
      <w:r>
        <w:rPr>
          <w:rFonts w:hint="eastAsia" w:ascii="宋体" w:eastAsia="宋体"/>
          <w:bCs w:val="0"/>
          <w:sz w:val="36"/>
          <w:lang w:val="en-US" w:eastAsia="zh-CN"/>
        </w:rPr>
        <w:t>三</w:t>
      </w:r>
      <w:r>
        <w:rPr>
          <w:rFonts w:hint="eastAsia" w:ascii="宋体" w:eastAsia="宋体"/>
          <w:bCs w:val="0"/>
          <w:sz w:val="36"/>
        </w:rPr>
        <w:t xml:space="preserve">章 </w:t>
      </w:r>
      <w:r>
        <w:rPr>
          <w:rFonts w:hint="eastAsia" w:ascii="宋体" w:eastAsia="宋体"/>
          <w:bCs w:val="0"/>
          <w:sz w:val="36"/>
          <w:lang w:eastAsia="zh-CN"/>
        </w:rPr>
        <w:t>比选</w:t>
      </w:r>
      <w:r>
        <w:rPr>
          <w:rFonts w:hint="eastAsia" w:ascii="宋体" w:eastAsia="宋体"/>
          <w:bCs w:val="0"/>
          <w:sz w:val="36"/>
        </w:rPr>
        <w:t>文件格式</w:t>
      </w:r>
      <w:bookmarkEnd w:id="3"/>
    </w:p>
    <w:p w14:paraId="3AC8ED8F">
      <w:pPr>
        <w:jc w:val="center"/>
        <w:rPr>
          <w:rFonts w:ascii="宋体" w:hAnsi="宋体" w:cs="宋体"/>
          <w:sz w:val="24"/>
        </w:rPr>
      </w:pPr>
      <w:r>
        <w:rPr>
          <w:rFonts w:hint="eastAsia" w:ascii="宋体" w:hAnsi="宋体" w:cs="宋体"/>
          <w:sz w:val="24"/>
        </w:rPr>
        <w:t xml:space="preserve">   </w:t>
      </w:r>
    </w:p>
    <w:p w14:paraId="7C2AFE40">
      <w:pPr>
        <w:rPr>
          <w:rFonts w:ascii="宋体" w:hAnsi="宋体" w:cs="宋体"/>
          <w:sz w:val="24"/>
        </w:rPr>
      </w:pPr>
    </w:p>
    <w:p w14:paraId="7444C482">
      <w:pPr>
        <w:rPr>
          <w:rFonts w:ascii="宋体" w:hAnsi="宋体" w:cs="宋体"/>
          <w:sz w:val="24"/>
        </w:rPr>
      </w:pPr>
    </w:p>
    <w:p w14:paraId="7D780B7E">
      <w:pPr>
        <w:rPr>
          <w:rFonts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4664710</wp:posOffset>
                </wp:positionH>
                <wp:positionV relativeFrom="paragraph">
                  <wp:posOffset>-516255</wp:posOffset>
                </wp:positionV>
                <wp:extent cx="1223010" cy="876935"/>
                <wp:effectExtent l="5080" t="4445" r="10160" b="13970"/>
                <wp:wrapNone/>
                <wp:docPr id="6" name="文本框 6"/>
                <wp:cNvGraphicFramePr/>
                <a:graphic xmlns:a="http://schemas.openxmlformats.org/drawingml/2006/main">
                  <a:graphicData uri="http://schemas.microsoft.com/office/word/2010/wordprocessingShape">
                    <wps:wsp>
                      <wps:cNvSpPr txBox="1"/>
                      <wps:spPr>
                        <a:xfrm>
                          <a:off x="0" y="0"/>
                          <a:ext cx="1223010" cy="876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3D507E">
                            <w:pPr>
                              <w:jc w:val="center"/>
                              <w:rPr>
                                <w:rFonts w:ascii="黑体" w:eastAsia="黑体"/>
                                <w:b/>
                                <w:sz w:val="28"/>
                              </w:rPr>
                            </w:pPr>
                            <w:r>
                              <w:rPr>
                                <w:rFonts w:hint="eastAsia" w:ascii="黑体" w:eastAsia="黑体"/>
                                <w:b/>
                                <w:sz w:val="28"/>
                              </w:rPr>
                              <w:t>正本或副本</w:t>
                            </w:r>
                          </w:p>
                        </w:txbxContent>
                      </wps:txbx>
                      <wps:bodyPr upright="1"/>
                    </wps:wsp>
                  </a:graphicData>
                </a:graphic>
              </wp:anchor>
            </w:drawing>
          </mc:Choice>
          <mc:Fallback>
            <w:pict>
              <v:shape id="_x0000_s1026" o:spid="_x0000_s1026" o:spt="202" type="#_x0000_t202" style="position:absolute;left:0pt;margin-left:367.3pt;margin-top:-40.65pt;height:69.05pt;width:96.3pt;z-index:251659264;mso-width-relative:page;mso-height-relative:page;" fillcolor="#FFFFFF" filled="t" stroked="t" coordsize="21600,21600" o:gfxdata="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Z9Qi9oAAAAKAQAADwAAAAAAAAABACAA&#10;AAAiAAAAZHJzL2Rvd25yZXYueG1sUEsBAhQAFAAAAAgAh07iQHsY2fgLAgAANgQAAA4AAAAAAAAA&#10;AQAgAAAAKQEAAGRycy9lMm9Eb2MueG1sUEsFBgAAAAAGAAYAWQEAAKYFAAAAAA==&#10;">
                <v:fill on="t" focussize="0,0"/>
                <v:stroke color="#000000" joinstyle="miter"/>
                <v:imagedata o:title=""/>
                <o:lock v:ext="edit" aspectratio="f"/>
                <v:textbox>
                  <w:txbxContent>
                    <w:p w14:paraId="5F3D507E">
                      <w:pPr>
                        <w:jc w:val="center"/>
                        <w:rPr>
                          <w:rFonts w:ascii="黑体" w:eastAsia="黑体"/>
                          <w:b/>
                          <w:sz w:val="28"/>
                        </w:rPr>
                      </w:pPr>
                      <w:r>
                        <w:rPr>
                          <w:rFonts w:hint="eastAsia" w:ascii="黑体" w:eastAsia="黑体"/>
                          <w:b/>
                          <w:sz w:val="28"/>
                        </w:rPr>
                        <w:t>正本或副本</w:t>
                      </w:r>
                    </w:p>
                  </w:txbxContent>
                </v:textbox>
              </v:shape>
            </w:pict>
          </mc:Fallback>
        </mc:AlternateContent>
      </w:r>
    </w:p>
    <w:p w14:paraId="512DD182">
      <w:pPr>
        <w:rPr>
          <w:rFonts w:ascii="宋体" w:hAnsi="宋体" w:cs="宋体"/>
          <w:sz w:val="24"/>
        </w:rPr>
      </w:pPr>
    </w:p>
    <w:p w14:paraId="7286DF64">
      <w:pPr>
        <w:jc w:val="right"/>
        <w:rPr>
          <w:rFonts w:ascii="宋体" w:hAnsi="宋体" w:cs="宋体"/>
          <w:sz w:val="24"/>
        </w:rPr>
      </w:pPr>
    </w:p>
    <w:p w14:paraId="034F718F">
      <w:pPr>
        <w:jc w:val="center"/>
        <w:rPr>
          <w:rFonts w:ascii="宋体" w:hAnsi="宋体" w:cs="宋体"/>
          <w:b/>
          <w:sz w:val="24"/>
        </w:rPr>
      </w:pPr>
    </w:p>
    <w:p w14:paraId="2DC3FC91">
      <w:pPr>
        <w:jc w:val="center"/>
        <w:rPr>
          <w:rFonts w:hint="eastAsia"/>
          <w:bCs/>
          <w:kern w:val="0"/>
          <w:sz w:val="44"/>
          <w:szCs w:val="44"/>
          <w:lang w:eastAsia="zh-CN"/>
        </w:rPr>
      </w:pPr>
      <w:r>
        <w:rPr>
          <w:rFonts w:hint="eastAsia"/>
          <w:bCs/>
          <w:kern w:val="0"/>
          <w:sz w:val="44"/>
          <w:szCs w:val="44"/>
          <w:lang w:eastAsia="zh-CN"/>
        </w:rPr>
        <w:t>蜀物川东北绿色智慧物流园项目</w:t>
      </w:r>
    </w:p>
    <w:p w14:paraId="0C6DD286">
      <w:pPr>
        <w:pStyle w:val="18"/>
        <w:ind w:left="0" w:leftChars="0" w:firstLine="0" w:firstLineChars="0"/>
        <w:jc w:val="both"/>
        <w:rPr>
          <w:rFonts w:hint="eastAsia" w:ascii="Times New Roman" w:hAnsi="Times New Roman" w:eastAsia="宋体" w:cs="Times New Roman"/>
          <w:bCs/>
          <w:kern w:val="0"/>
          <w:sz w:val="44"/>
          <w:szCs w:val="44"/>
          <w:lang w:val="en-US" w:eastAsia="zh-CN" w:bidi="ar-SA"/>
        </w:rPr>
      </w:pPr>
    </w:p>
    <w:p w14:paraId="4C3853FF">
      <w:pPr>
        <w:pStyle w:val="18"/>
        <w:ind w:left="0" w:leftChars="0" w:firstLine="0" w:firstLineChars="0"/>
        <w:jc w:val="center"/>
        <w:rPr>
          <w:rFonts w:hint="eastAsia" w:ascii="Times New Roman" w:hAnsi="Times New Roman" w:eastAsia="宋体" w:cs="Times New Roman"/>
          <w:bCs/>
          <w:kern w:val="0"/>
          <w:sz w:val="44"/>
          <w:szCs w:val="44"/>
          <w:lang w:val="en-US" w:eastAsia="zh-CN" w:bidi="ar-SA"/>
        </w:rPr>
      </w:pPr>
      <w:r>
        <w:rPr>
          <w:rFonts w:hint="eastAsia" w:ascii="Times New Roman" w:hAnsi="Times New Roman" w:eastAsia="宋体" w:cs="Times New Roman"/>
          <w:bCs/>
          <w:kern w:val="0"/>
          <w:sz w:val="44"/>
          <w:szCs w:val="44"/>
          <w:lang w:val="en-US" w:eastAsia="zh-CN" w:bidi="ar-SA"/>
        </w:rPr>
        <w:t>线外绿化工程</w:t>
      </w:r>
      <w:r>
        <w:rPr>
          <w:rFonts w:hint="eastAsia" w:ascii="Times New Roman" w:hAnsi="Times New Roman" w:cs="Times New Roman"/>
          <w:bCs/>
          <w:kern w:val="0"/>
          <w:sz w:val="44"/>
          <w:szCs w:val="44"/>
          <w:lang w:val="en-US" w:eastAsia="zh-CN" w:bidi="ar-SA"/>
        </w:rPr>
        <w:t>（第二次）</w:t>
      </w:r>
    </w:p>
    <w:p w14:paraId="3497882A">
      <w:pPr>
        <w:pStyle w:val="18"/>
        <w:ind w:left="0" w:leftChars="0" w:firstLine="0" w:firstLineChars="0"/>
        <w:jc w:val="center"/>
        <w:rPr>
          <w:rFonts w:hint="eastAsia" w:ascii="Times New Roman" w:hAnsi="Times New Roman" w:eastAsia="宋体" w:cs="Times New Roman"/>
          <w:bCs/>
          <w:kern w:val="0"/>
          <w:sz w:val="44"/>
          <w:szCs w:val="44"/>
          <w:lang w:val="en-US" w:eastAsia="zh-CN" w:bidi="ar-SA"/>
        </w:rPr>
      </w:pPr>
    </w:p>
    <w:p w14:paraId="2764CCC0">
      <w:pPr>
        <w:jc w:val="center"/>
        <w:rPr>
          <w:rFonts w:ascii="宋体" w:hAnsi="宋体" w:cs="宋体"/>
          <w:b/>
          <w:sz w:val="40"/>
          <w:szCs w:val="40"/>
        </w:rPr>
      </w:pPr>
      <w:r>
        <w:rPr>
          <w:rFonts w:hint="eastAsia" w:ascii="宋体" w:hAnsi="宋体" w:cs="宋体"/>
          <w:b/>
          <w:sz w:val="40"/>
          <w:szCs w:val="40"/>
          <w:lang w:eastAsia="zh-CN"/>
        </w:rPr>
        <w:t>比选</w:t>
      </w:r>
      <w:r>
        <w:rPr>
          <w:rFonts w:hint="eastAsia" w:ascii="宋体" w:hAnsi="宋体" w:cs="宋体"/>
          <w:b/>
          <w:sz w:val="40"/>
          <w:szCs w:val="40"/>
        </w:rPr>
        <w:t>申请文件</w:t>
      </w:r>
    </w:p>
    <w:p w14:paraId="6F71B657">
      <w:pPr>
        <w:jc w:val="center"/>
        <w:rPr>
          <w:rFonts w:ascii="宋体" w:hAnsi="宋体" w:cs="宋体"/>
          <w:sz w:val="24"/>
        </w:rPr>
      </w:pPr>
    </w:p>
    <w:p w14:paraId="6BCCF82A">
      <w:pPr>
        <w:jc w:val="center"/>
        <w:rPr>
          <w:rFonts w:ascii="宋体" w:hAnsi="宋体" w:cs="宋体"/>
          <w:sz w:val="24"/>
        </w:rPr>
      </w:pPr>
    </w:p>
    <w:p w14:paraId="6255F7E7">
      <w:pPr>
        <w:jc w:val="center"/>
        <w:rPr>
          <w:rFonts w:ascii="宋体" w:hAnsi="宋体" w:cs="宋体"/>
          <w:sz w:val="24"/>
        </w:rPr>
      </w:pPr>
    </w:p>
    <w:p w14:paraId="4062C6E3">
      <w:pPr>
        <w:pStyle w:val="2"/>
        <w:rPr>
          <w:rFonts w:ascii="宋体" w:hAnsi="宋体" w:cs="宋体"/>
          <w:sz w:val="24"/>
        </w:rPr>
      </w:pPr>
    </w:p>
    <w:p w14:paraId="2209376F">
      <w:pPr>
        <w:spacing w:line="360" w:lineRule="auto"/>
        <w:jc w:val="center"/>
        <w:rPr>
          <w:rFonts w:ascii="宋体" w:hAnsi="宋体" w:cs="宋体"/>
          <w:sz w:val="24"/>
        </w:rPr>
      </w:pPr>
    </w:p>
    <w:p w14:paraId="45CA9F0F">
      <w:pPr>
        <w:pStyle w:val="2"/>
      </w:pPr>
    </w:p>
    <w:p w14:paraId="73090CE2"/>
    <w:p w14:paraId="6E11C86A">
      <w:pPr>
        <w:pStyle w:val="2"/>
        <w:rPr>
          <w:rFonts w:ascii="宋体" w:hAnsi="宋体" w:cs="宋体"/>
          <w:sz w:val="24"/>
        </w:rPr>
      </w:pPr>
    </w:p>
    <w:p w14:paraId="4D3C16BD"/>
    <w:p w14:paraId="4D018744">
      <w:pPr>
        <w:pStyle w:val="2"/>
        <w:rPr>
          <w:rFonts w:ascii="宋体" w:hAnsi="宋体" w:cs="宋体"/>
          <w:sz w:val="24"/>
        </w:rPr>
      </w:pPr>
    </w:p>
    <w:p w14:paraId="689DD4EE">
      <w:pPr>
        <w:pStyle w:val="18"/>
        <w:ind w:left="0" w:leftChars="0" w:firstLine="0" w:firstLineChars="0"/>
      </w:pPr>
    </w:p>
    <w:p w14:paraId="1D12A809">
      <w:pPr>
        <w:spacing w:line="360" w:lineRule="auto"/>
        <w:jc w:val="center"/>
        <w:rPr>
          <w:rFonts w:ascii="宋体" w:hAnsi="宋体" w:cs="宋体"/>
          <w:sz w:val="24"/>
        </w:rPr>
      </w:pPr>
    </w:p>
    <w:p w14:paraId="1251F67B">
      <w:pPr>
        <w:spacing w:line="360" w:lineRule="auto"/>
        <w:jc w:val="center"/>
        <w:rPr>
          <w:rFonts w:ascii="宋体" w:hAnsi="宋体" w:cs="宋体"/>
          <w:sz w:val="24"/>
        </w:rPr>
      </w:pPr>
    </w:p>
    <w:p w14:paraId="19B5B56A">
      <w:pPr>
        <w:spacing w:line="480" w:lineRule="auto"/>
        <w:ind w:firstLine="2160" w:firstLineChars="900"/>
        <w:jc w:val="lef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申请人名称（加盖公章）：</w:t>
      </w:r>
      <w:r>
        <w:rPr>
          <w:rFonts w:hint="eastAsia" w:ascii="宋体" w:hAnsi="宋体" w:cs="宋体"/>
          <w:bCs/>
          <w:sz w:val="24"/>
          <w:u w:val="single"/>
        </w:rPr>
        <w:t xml:space="preserve">                </w:t>
      </w:r>
    </w:p>
    <w:p w14:paraId="154F9EEB">
      <w:pPr>
        <w:spacing w:line="480" w:lineRule="auto"/>
        <w:ind w:firstLine="1680" w:firstLineChars="700"/>
        <w:jc w:val="left"/>
        <w:rPr>
          <w:rFonts w:ascii="宋体" w:hAnsi="宋体" w:cs="宋体"/>
          <w:sz w:val="24"/>
        </w:rPr>
      </w:pPr>
      <w:r>
        <w:rPr>
          <w:rFonts w:hint="eastAsia" w:ascii="宋体" w:hAnsi="宋体" w:cs="宋体"/>
          <w:sz w:val="24"/>
        </w:rPr>
        <w:t>法定代表人或授权代表（签字或盖章）：</w:t>
      </w:r>
      <w:r>
        <w:rPr>
          <w:rFonts w:hint="eastAsia" w:ascii="宋体" w:hAnsi="宋体" w:cs="宋体"/>
          <w:bCs/>
          <w:sz w:val="24"/>
          <w:u w:val="single"/>
        </w:rPr>
        <w:t xml:space="preserve">           </w:t>
      </w:r>
    </w:p>
    <w:p w14:paraId="5760F1B4">
      <w:pPr>
        <w:spacing w:line="480" w:lineRule="auto"/>
        <w:ind w:firstLine="2880" w:firstLineChars="1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350F13A0"/>
    <w:p w14:paraId="1EC0B6AA">
      <w:pPr>
        <w:pStyle w:val="2"/>
        <w:jc w:val="center"/>
        <w:rPr>
          <w:sz w:val="36"/>
          <w:szCs w:val="28"/>
        </w:rPr>
      </w:pPr>
      <w:r>
        <w:rPr>
          <w:rFonts w:hint="eastAsia"/>
          <w:sz w:val="36"/>
          <w:szCs w:val="28"/>
        </w:rPr>
        <w:t>目录</w:t>
      </w:r>
    </w:p>
    <w:p w14:paraId="30700FF5">
      <w:pPr>
        <w:spacing w:line="540" w:lineRule="exact"/>
        <w:ind w:firstLine="640" w:firstLineChars="200"/>
        <w:jc w:val="left"/>
        <w:rPr>
          <w:rFonts w:eastAsia="仿宋"/>
          <w:bCs/>
          <w:sz w:val="32"/>
          <w:szCs w:val="32"/>
        </w:rPr>
      </w:pPr>
      <w:r>
        <w:rPr>
          <w:rFonts w:hint="eastAsia" w:eastAsia="仿宋"/>
          <w:bCs/>
          <w:sz w:val="32"/>
          <w:szCs w:val="32"/>
        </w:rPr>
        <w:t>一、法定代表人身份证明........................................（）</w:t>
      </w:r>
    </w:p>
    <w:p w14:paraId="62F0C9FF">
      <w:pPr>
        <w:spacing w:line="540" w:lineRule="exact"/>
        <w:ind w:firstLine="640" w:firstLineChars="200"/>
        <w:jc w:val="left"/>
        <w:rPr>
          <w:rFonts w:eastAsia="仿宋"/>
          <w:bCs/>
          <w:sz w:val="32"/>
          <w:szCs w:val="32"/>
        </w:rPr>
      </w:pPr>
      <w:r>
        <w:rPr>
          <w:rFonts w:hint="eastAsia" w:eastAsia="仿宋"/>
          <w:bCs/>
          <w:sz w:val="32"/>
          <w:szCs w:val="32"/>
        </w:rPr>
        <w:t>二、法定代表人/单位负责人授权委托书...............（）</w:t>
      </w:r>
    </w:p>
    <w:p w14:paraId="6B46D7E2">
      <w:pPr>
        <w:spacing w:line="540" w:lineRule="exact"/>
        <w:ind w:firstLine="640" w:firstLineChars="200"/>
        <w:jc w:val="left"/>
        <w:rPr>
          <w:rFonts w:eastAsia="仿宋"/>
          <w:bCs/>
          <w:sz w:val="32"/>
          <w:szCs w:val="32"/>
        </w:rPr>
      </w:pPr>
      <w:r>
        <w:rPr>
          <w:rFonts w:hint="eastAsia" w:eastAsia="仿宋"/>
          <w:bCs/>
          <w:sz w:val="32"/>
          <w:szCs w:val="32"/>
        </w:rPr>
        <w:t>三、承诺函................................................................（）</w:t>
      </w:r>
    </w:p>
    <w:p w14:paraId="3BE2001E">
      <w:pPr>
        <w:spacing w:line="540" w:lineRule="exact"/>
        <w:ind w:firstLine="640" w:firstLineChars="200"/>
        <w:jc w:val="left"/>
        <w:rPr>
          <w:rFonts w:eastAsia="仿宋"/>
          <w:bCs/>
          <w:sz w:val="32"/>
          <w:szCs w:val="32"/>
        </w:rPr>
      </w:pPr>
      <w:r>
        <w:rPr>
          <w:rFonts w:hint="eastAsia" w:eastAsia="仿宋"/>
          <w:bCs/>
          <w:sz w:val="32"/>
          <w:szCs w:val="32"/>
        </w:rPr>
        <w:t>四、</w:t>
      </w:r>
      <w:r>
        <w:rPr>
          <w:rFonts w:hint="eastAsia" w:eastAsia="仿宋"/>
          <w:bCs/>
          <w:sz w:val="32"/>
          <w:szCs w:val="32"/>
          <w:lang w:eastAsia="zh-CN"/>
        </w:rPr>
        <w:t>比选</w:t>
      </w:r>
      <w:r>
        <w:rPr>
          <w:rFonts w:hint="eastAsia" w:eastAsia="仿宋"/>
          <w:bCs/>
          <w:sz w:val="32"/>
          <w:szCs w:val="32"/>
        </w:rPr>
        <w:t>申请人基本情况表....................................（）</w:t>
      </w:r>
    </w:p>
    <w:p w14:paraId="7225527A">
      <w:pPr>
        <w:spacing w:line="540" w:lineRule="exact"/>
        <w:ind w:left="638" w:leftChars="304" w:firstLine="0" w:firstLineChars="0"/>
        <w:jc w:val="left"/>
        <w:rPr>
          <w:rFonts w:hint="eastAsia" w:eastAsia="仿宋"/>
          <w:bCs/>
          <w:sz w:val="32"/>
          <w:szCs w:val="32"/>
        </w:rPr>
      </w:pPr>
      <w:r>
        <w:rPr>
          <w:rFonts w:hint="eastAsia" w:eastAsia="仿宋"/>
          <w:bCs/>
          <w:sz w:val="32"/>
          <w:szCs w:val="32"/>
        </w:rPr>
        <w:t>五、投标</w:t>
      </w:r>
      <w:r>
        <w:rPr>
          <w:rFonts w:hint="eastAsia" w:eastAsia="仿宋"/>
          <w:bCs/>
          <w:sz w:val="32"/>
          <w:szCs w:val="32"/>
          <w:lang w:eastAsia="zh-CN"/>
        </w:rPr>
        <w:t>比选</w:t>
      </w:r>
      <w:r>
        <w:rPr>
          <w:rFonts w:hint="eastAsia" w:eastAsia="仿宋"/>
          <w:bCs/>
          <w:sz w:val="32"/>
          <w:szCs w:val="32"/>
        </w:rPr>
        <w:t>申请人其他资格、资质性及其他类似效</w:t>
      </w:r>
    </w:p>
    <w:p w14:paraId="17447618">
      <w:pPr>
        <w:spacing w:line="540" w:lineRule="exact"/>
        <w:ind w:left="638" w:leftChars="304" w:firstLine="0" w:firstLineChars="0"/>
        <w:jc w:val="left"/>
        <w:rPr>
          <w:rFonts w:eastAsia="仿宋"/>
          <w:bCs/>
          <w:sz w:val="32"/>
          <w:szCs w:val="32"/>
        </w:rPr>
      </w:pPr>
      <w:r>
        <w:rPr>
          <w:rFonts w:hint="eastAsia" w:eastAsia="仿宋"/>
          <w:bCs/>
          <w:sz w:val="32"/>
          <w:szCs w:val="32"/>
        </w:rPr>
        <w:t>力要求的相关证明材料............................................（）</w:t>
      </w:r>
    </w:p>
    <w:p w14:paraId="07A784F7">
      <w:pPr>
        <w:spacing w:line="540" w:lineRule="exact"/>
        <w:ind w:firstLine="640" w:firstLineChars="200"/>
        <w:jc w:val="left"/>
        <w:rPr>
          <w:rFonts w:eastAsia="仿宋"/>
          <w:bCs/>
          <w:sz w:val="32"/>
          <w:szCs w:val="32"/>
        </w:rPr>
      </w:pPr>
      <w:r>
        <w:rPr>
          <w:rFonts w:hint="eastAsia" w:eastAsia="仿宋"/>
          <w:bCs/>
          <w:sz w:val="32"/>
          <w:szCs w:val="32"/>
        </w:rPr>
        <w:t>六、</w:t>
      </w:r>
      <w:r>
        <w:rPr>
          <w:rFonts w:hint="eastAsia" w:eastAsia="仿宋"/>
          <w:bCs/>
          <w:sz w:val="32"/>
          <w:szCs w:val="32"/>
          <w:lang w:eastAsia="zh-CN"/>
        </w:rPr>
        <w:t>比选</w:t>
      </w:r>
      <w:r>
        <w:rPr>
          <w:rFonts w:hint="eastAsia" w:eastAsia="仿宋"/>
          <w:bCs/>
          <w:sz w:val="32"/>
          <w:szCs w:val="32"/>
        </w:rPr>
        <w:t>申请人类似项目业绩一览表....................（）</w:t>
      </w:r>
    </w:p>
    <w:p w14:paraId="2377B198">
      <w:pPr>
        <w:spacing w:line="540" w:lineRule="exact"/>
        <w:ind w:firstLine="640" w:firstLineChars="200"/>
        <w:jc w:val="left"/>
        <w:rPr>
          <w:rFonts w:eastAsia="仿宋"/>
          <w:bCs/>
          <w:sz w:val="32"/>
          <w:szCs w:val="32"/>
        </w:rPr>
      </w:pPr>
      <w:r>
        <w:rPr>
          <w:rFonts w:hint="eastAsia" w:eastAsia="仿宋"/>
          <w:bCs/>
          <w:sz w:val="32"/>
          <w:szCs w:val="32"/>
        </w:rPr>
        <w:t>七、</w:t>
      </w:r>
      <w:r>
        <w:rPr>
          <w:rFonts w:hint="eastAsia" w:eastAsia="仿宋"/>
          <w:bCs/>
          <w:sz w:val="32"/>
          <w:szCs w:val="32"/>
          <w:lang w:eastAsia="zh-CN"/>
        </w:rPr>
        <w:t>比选</w:t>
      </w:r>
      <w:r>
        <w:rPr>
          <w:rFonts w:hint="eastAsia" w:eastAsia="仿宋"/>
          <w:bCs/>
          <w:sz w:val="32"/>
          <w:szCs w:val="32"/>
        </w:rPr>
        <w:t>申请人本项目管理、技术人员一览表....（）</w:t>
      </w:r>
    </w:p>
    <w:p w14:paraId="655A3987">
      <w:pPr>
        <w:spacing w:line="540" w:lineRule="exact"/>
        <w:ind w:firstLine="640" w:firstLineChars="200"/>
        <w:jc w:val="left"/>
        <w:rPr>
          <w:rFonts w:eastAsia="仿宋"/>
          <w:bCs/>
          <w:sz w:val="32"/>
          <w:szCs w:val="32"/>
        </w:rPr>
      </w:pPr>
      <w:r>
        <w:rPr>
          <w:rFonts w:hint="eastAsia" w:eastAsia="仿宋"/>
          <w:bCs/>
          <w:sz w:val="32"/>
          <w:szCs w:val="32"/>
        </w:rPr>
        <w:t>八、报价单................................................................（）</w:t>
      </w:r>
    </w:p>
    <w:p w14:paraId="72C936B8">
      <w:pPr>
        <w:pStyle w:val="2"/>
        <w:jc w:val="left"/>
      </w:pPr>
    </w:p>
    <w:p w14:paraId="5A6D65A8"/>
    <w:p w14:paraId="0D33E196">
      <w:pPr>
        <w:pStyle w:val="2"/>
      </w:pPr>
    </w:p>
    <w:p w14:paraId="73B15CB6">
      <w:pPr>
        <w:pStyle w:val="2"/>
      </w:pPr>
    </w:p>
    <w:p w14:paraId="52B9ED54"/>
    <w:p w14:paraId="6CAA4823">
      <w:pPr>
        <w:pStyle w:val="2"/>
      </w:pPr>
    </w:p>
    <w:p w14:paraId="581C4DE2"/>
    <w:p w14:paraId="7743A436">
      <w:pPr>
        <w:pStyle w:val="2"/>
      </w:pPr>
    </w:p>
    <w:p w14:paraId="1A3A11F2"/>
    <w:p w14:paraId="5437AF35">
      <w:pPr>
        <w:pStyle w:val="2"/>
      </w:pPr>
    </w:p>
    <w:p w14:paraId="39F4EE5A"/>
    <w:p w14:paraId="2A22DA4F">
      <w:pPr>
        <w:pStyle w:val="2"/>
      </w:pPr>
    </w:p>
    <w:p w14:paraId="521CC17C"/>
    <w:p w14:paraId="6654FBD8">
      <w:pPr>
        <w:pStyle w:val="2"/>
      </w:pPr>
    </w:p>
    <w:p w14:paraId="3273830D"/>
    <w:p w14:paraId="624DC41B"/>
    <w:p w14:paraId="086F103A"/>
    <w:p w14:paraId="1968FF7C">
      <w:pPr>
        <w:jc w:val="center"/>
        <w:rPr>
          <w:rFonts w:hint="eastAsia" w:ascii="宋体" w:hAnsi="宋体" w:eastAsia="宋体" w:cs="宋体"/>
          <w:sz w:val="24"/>
          <w:szCs w:val="24"/>
        </w:rPr>
      </w:pPr>
      <w:bookmarkStart w:id="8" w:name="_Toc28165890"/>
      <w:bookmarkStart w:id="9" w:name="_Toc28165974"/>
      <w:r>
        <w:rPr>
          <w:rFonts w:hint="eastAsia" w:ascii="宋体" w:hAnsi="宋体" w:eastAsia="宋体" w:cs="宋体"/>
          <w:sz w:val="24"/>
          <w:szCs w:val="24"/>
        </w:rPr>
        <w:br w:type="page"/>
      </w:r>
    </w:p>
    <w:p w14:paraId="488E00CC">
      <w:pPr>
        <w:pStyle w:val="4"/>
        <w:tabs>
          <w:tab w:val="left" w:pos="567"/>
        </w:tabs>
        <w:jc w:val="center"/>
        <w:rPr>
          <w:rFonts w:ascii="宋体" w:hAnsi="宋体" w:eastAsia="宋体" w:cs="宋体"/>
          <w:sz w:val="24"/>
          <w:szCs w:val="24"/>
        </w:rPr>
      </w:pPr>
      <w:r>
        <w:rPr>
          <w:rFonts w:hint="eastAsia" w:ascii="宋体" w:hAnsi="宋体" w:eastAsia="宋体" w:cs="宋体"/>
          <w:sz w:val="24"/>
          <w:szCs w:val="24"/>
        </w:rPr>
        <w:t>一、法定代表人身份证明</w:t>
      </w:r>
      <w:bookmarkEnd w:id="8"/>
      <w:bookmarkEnd w:id="9"/>
    </w:p>
    <w:p w14:paraId="6A778AAF">
      <w:pPr>
        <w:spacing w:line="360" w:lineRule="auto"/>
        <w:ind w:firstLine="480" w:firstLineChars="200"/>
        <w:rPr>
          <w:rFonts w:ascii="宋体" w:hAnsi="宋体" w:cs="宋体"/>
          <w:sz w:val="24"/>
          <w:u w:val="single"/>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p>
    <w:p w14:paraId="136A9C26">
      <w:pPr>
        <w:spacing w:line="360" w:lineRule="auto"/>
        <w:ind w:firstLine="480" w:firstLineChars="200"/>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 xml:space="preserve">                 </w:t>
      </w:r>
    </w:p>
    <w:p w14:paraId="116B2452">
      <w:pPr>
        <w:spacing w:line="360" w:lineRule="auto"/>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95CE8B6">
      <w:pPr>
        <w:spacing w:line="360" w:lineRule="auto"/>
        <w:ind w:firstLine="480" w:firstLineChars="200"/>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 xml:space="preserve">                        </w:t>
      </w:r>
    </w:p>
    <w:p w14:paraId="2C3C3164">
      <w:pPr>
        <w:spacing w:line="360" w:lineRule="auto"/>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（申请人名称）的法定代表人/单位负责人。</w:t>
      </w:r>
    </w:p>
    <w:p w14:paraId="6743F9E3">
      <w:pPr>
        <w:spacing w:line="360" w:lineRule="auto"/>
        <w:ind w:firstLine="960" w:firstLineChars="400"/>
        <w:rPr>
          <w:rFonts w:ascii="宋体" w:hAnsi="宋体" w:cs="宋体"/>
          <w:sz w:val="24"/>
        </w:rPr>
      </w:pPr>
    </w:p>
    <w:p w14:paraId="102304CF">
      <w:pPr>
        <w:spacing w:line="360" w:lineRule="auto"/>
        <w:ind w:firstLine="960" w:firstLineChars="400"/>
        <w:rPr>
          <w:rFonts w:ascii="宋体" w:hAnsi="宋体" w:cs="宋体"/>
          <w:sz w:val="24"/>
        </w:rPr>
      </w:pPr>
      <w:r>
        <w:rPr>
          <w:rFonts w:hint="eastAsia" w:ascii="宋体" w:hAnsi="宋体" w:cs="宋体"/>
          <w:sz w:val="24"/>
        </w:rPr>
        <w:t>特此证明。</w:t>
      </w:r>
    </w:p>
    <w:p w14:paraId="76D96AE9">
      <w:pPr>
        <w:spacing w:line="360" w:lineRule="auto"/>
        <w:ind w:firstLine="480" w:firstLineChars="200"/>
        <w:rPr>
          <w:rFonts w:ascii="宋体" w:hAnsi="宋体" w:cs="宋体"/>
          <w:sz w:val="24"/>
        </w:rPr>
      </w:pPr>
    </w:p>
    <w:p w14:paraId="3B012ABF">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（加盖单位公章）                </w:t>
      </w:r>
      <w:r>
        <w:rPr>
          <w:rFonts w:hint="eastAsia" w:ascii="宋体" w:hAnsi="宋体" w:cs="宋体"/>
          <w:sz w:val="24"/>
        </w:rPr>
        <w:t>。</w:t>
      </w:r>
    </w:p>
    <w:p w14:paraId="3EC5E817">
      <w:pPr>
        <w:spacing w:line="360" w:lineRule="auto"/>
        <w:jc w:val="left"/>
        <w:rPr>
          <w:rFonts w:ascii="宋体" w:hAnsi="宋体" w:cs="宋体"/>
          <w:sz w:val="24"/>
        </w:rPr>
      </w:pPr>
    </w:p>
    <w:p w14:paraId="5916AC5D">
      <w:pPr>
        <w:wordWrap w:val="0"/>
        <w:spacing w:line="360" w:lineRule="auto"/>
        <w:ind w:firstLine="484" w:firstLineChars="202"/>
        <w:jc w:val="right"/>
        <w:rPr>
          <w:rFonts w:ascii="宋体" w:hAnsi="宋体" w:cs="宋体"/>
          <w:sz w:val="24"/>
        </w:rPr>
      </w:pPr>
      <w:r>
        <w:rPr>
          <w:rFonts w:ascii="宋体" w:hAnsi="宋体" w:cs="Arial"/>
          <w:sz w:val="24"/>
        </w:rPr>
        <w:t xml:space="preserve">   </w:t>
      </w:r>
      <w:r>
        <w:rPr>
          <w:rFonts w:ascii="宋体" w:hAnsi="宋体" w:cs="Arial"/>
          <w:sz w:val="24"/>
          <w:u w:val="single"/>
        </w:rPr>
        <w:t xml:space="preserve">          </w:t>
      </w:r>
      <w:r>
        <w:rPr>
          <w:rFonts w:ascii="宋体" w:hAnsi="宋体" w:cs="Arial"/>
          <w:sz w:val="24"/>
        </w:rPr>
        <w:t xml:space="preserve">年 </w:t>
      </w:r>
      <w:r>
        <w:rPr>
          <w:rFonts w:ascii="宋体" w:hAnsi="宋体" w:cs="Arial"/>
          <w:sz w:val="24"/>
          <w:u w:val="single"/>
        </w:rPr>
        <w:t xml:space="preserve">      </w:t>
      </w:r>
      <w:r>
        <w:rPr>
          <w:rFonts w:ascii="宋体" w:hAnsi="宋体" w:cs="Arial"/>
          <w:sz w:val="24"/>
        </w:rPr>
        <w:t>月</w:t>
      </w:r>
      <w:r>
        <w:rPr>
          <w:rFonts w:ascii="宋体" w:hAnsi="宋体" w:cs="Arial"/>
          <w:sz w:val="24"/>
          <w:u w:val="single"/>
        </w:rPr>
        <w:t xml:space="preserve">      </w:t>
      </w:r>
      <w:r>
        <w:rPr>
          <w:rFonts w:ascii="宋体" w:hAnsi="宋体" w:cs="Arial"/>
          <w:sz w:val="24"/>
        </w:rPr>
        <w:t>日</w:t>
      </w:r>
      <w:r>
        <w:rPr>
          <w:rFonts w:hint="eastAsia" w:ascii="宋体" w:hAnsi="宋体" w:cs="宋体"/>
          <w:sz w:val="24"/>
        </w:rPr>
        <w:t xml:space="preserve">       </w:t>
      </w:r>
    </w:p>
    <w:p w14:paraId="5098FE77">
      <w:pPr>
        <w:pStyle w:val="10"/>
        <w:spacing w:line="350" w:lineRule="exact"/>
        <w:rPr>
          <w:rFonts w:ascii="宋体" w:hAnsi="宋体" w:cs="宋体"/>
          <w:kern w:val="2"/>
          <w:sz w:val="24"/>
        </w:rPr>
      </w:pPr>
      <w:r>
        <w:rPr>
          <w:rFonts w:hint="eastAsia" w:ascii="宋体" w:hAnsi="宋体" w:cs="宋体"/>
          <w:kern w:val="2"/>
          <w:sz w:val="24"/>
        </w:rPr>
        <w:t>注：法定代表人的签字必须是亲笔签名，不得使用印章、签名章或其他电子制版签名。</w:t>
      </w:r>
    </w:p>
    <w:p w14:paraId="27ACC2D9">
      <w:pPr>
        <w:spacing w:line="360" w:lineRule="auto"/>
        <w:ind w:firstLine="482" w:firstLineChars="200"/>
        <w:rPr>
          <w:rFonts w:ascii="宋体" w:hAnsi="宋体" w:cs="宋体"/>
          <w:b/>
          <w:bCs/>
          <w:sz w:val="24"/>
        </w:rPr>
      </w:pPr>
    </w:p>
    <w:p w14:paraId="37615D73">
      <w:pPr>
        <w:pStyle w:val="4"/>
        <w:tabs>
          <w:tab w:val="left" w:pos="567"/>
        </w:tabs>
        <w:jc w:val="center"/>
        <w:rPr>
          <w:rFonts w:ascii="宋体" w:hAnsi="宋体" w:eastAsia="宋体" w:cs="宋体"/>
          <w:sz w:val="24"/>
          <w:szCs w:val="24"/>
        </w:rPr>
      </w:pPr>
    </w:p>
    <w:p w14:paraId="4DC302CC"/>
    <w:p w14:paraId="34535148"/>
    <w:p w14:paraId="04429138">
      <w:pPr>
        <w:rPr>
          <w:rFonts w:ascii="宋体" w:hAnsi="宋体" w:cs="宋体"/>
          <w:sz w:val="24"/>
        </w:rPr>
      </w:pPr>
    </w:p>
    <w:p w14:paraId="0AB30A88">
      <w:pPr>
        <w:pStyle w:val="2"/>
      </w:pPr>
    </w:p>
    <w:p w14:paraId="01AD9885"/>
    <w:p w14:paraId="16426503">
      <w:pPr>
        <w:pStyle w:val="2"/>
      </w:pPr>
    </w:p>
    <w:p w14:paraId="3276F04F"/>
    <w:p w14:paraId="78DAAFF8">
      <w:pPr>
        <w:pStyle w:val="2"/>
      </w:pPr>
    </w:p>
    <w:p w14:paraId="7D20E6FD"/>
    <w:p w14:paraId="4F7EE2EB">
      <w:pPr>
        <w:pStyle w:val="2"/>
      </w:pPr>
    </w:p>
    <w:p w14:paraId="17E64E84"/>
    <w:p w14:paraId="79E18775">
      <w:pPr>
        <w:pStyle w:val="4"/>
        <w:tabs>
          <w:tab w:val="left" w:pos="567"/>
        </w:tabs>
        <w:jc w:val="center"/>
        <w:rPr>
          <w:rFonts w:ascii="宋体" w:hAnsi="宋体" w:eastAsia="宋体" w:cs="宋体"/>
          <w:sz w:val="24"/>
          <w:szCs w:val="24"/>
        </w:rPr>
      </w:pPr>
      <w:bookmarkStart w:id="10" w:name="_Toc28165891"/>
      <w:bookmarkStart w:id="11" w:name="_Toc28165975"/>
      <w:r>
        <w:rPr>
          <w:rFonts w:hint="eastAsia" w:ascii="宋体" w:hAnsi="宋体" w:eastAsia="宋体" w:cs="宋体"/>
          <w:sz w:val="24"/>
          <w:szCs w:val="24"/>
        </w:rPr>
        <w:t>二、法定代表人/单位负责人授权委托书</w:t>
      </w:r>
      <w:bookmarkEnd w:id="10"/>
      <w:bookmarkEnd w:id="11"/>
    </w:p>
    <w:p w14:paraId="703A494B">
      <w:pPr>
        <w:widowControl/>
        <w:spacing w:line="360" w:lineRule="atLeast"/>
        <w:jc w:val="left"/>
        <w:outlineLvl w:val="2"/>
        <w:rPr>
          <w:rFonts w:ascii="宋体" w:hAnsi="宋体" w:cs="宋体"/>
          <w:sz w:val="24"/>
        </w:rPr>
      </w:pPr>
      <w:r>
        <w:rPr>
          <w:rFonts w:hint="eastAsia" w:ascii="宋体" w:hAnsi="宋体" w:cs="宋体"/>
          <w:sz w:val="24"/>
          <w:u w:val="single"/>
        </w:rPr>
        <w:t xml:space="preserve">         </w:t>
      </w:r>
      <w:bookmarkStart w:id="12" w:name="_Toc28165892"/>
      <w:bookmarkStart w:id="13" w:name="_Toc28165976"/>
      <w:r>
        <w:rPr>
          <w:rFonts w:hint="eastAsia" w:ascii="宋体" w:hAnsi="宋体" w:cs="宋体"/>
          <w:sz w:val="24"/>
        </w:rPr>
        <w:t>（</w:t>
      </w:r>
      <w:r>
        <w:rPr>
          <w:rFonts w:hint="eastAsia" w:ascii="宋体" w:hAnsi="宋体" w:cs="宋体"/>
          <w:sz w:val="24"/>
          <w:lang w:eastAsia="zh-CN"/>
        </w:rPr>
        <w:t>比选</w:t>
      </w:r>
      <w:r>
        <w:rPr>
          <w:rFonts w:hint="eastAsia" w:ascii="宋体" w:hAnsi="宋体" w:cs="宋体"/>
          <w:sz w:val="24"/>
        </w:rPr>
        <w:t>人名称）：</w:t>
      </w:r>
      <w:bookmarkEnd w:id="12"/>
      <w:bookmarkEnd w:id="13"/>
    </w:p>
    <w:p w14:paraId="6B7ACD8D">
      <w:pPr>
        <w:pStyle w:val="2"/>
        <w:rPr>
          <w:rFonts w:ascii="宋体" w:hAnsi="宋体" w:cs="宋体"/>
          <w:sz w:val="24"/>
        </w:rPr>
      </w:pPr>
    </w:p>
    <w:p w14:paraId="6DF33987">
      <w:pPr>
        <w:spacing w:line="480" w:lineRule="auto"/>
        <w:ind w:firstLine="480" w:firstLineChars="200"/>
        <w:rPr>
          <w:rFonts w:ascii="宋体" w:hAnsi="宋体" w:cs="宋体"/>
          <w:sz w:val="24"/>
        </w:rPr>
      </w:pPr>
      <w:r>
        <w:rPr>
          <w:rFonts w:hint="eastAsia" w:ascii="宋体" w:hAnsi="宋体" w:cs="宋体"/>
          <w:sz w:val="24"/>
        </w:rPr>
        <w:t>本授权声明：</w:t>
      </w:r>
      <w:r>
        <w:rPr>
          <w:rFonts w:hint="eastAsia" w:ascii="宋体" w:hAnsi="宋体" w:cs="宋体"/>
          <w:sz w:val="24"/>
          <w:u w:val="single"/>
        </w:rPr>
        <w:t>（</w:t>
      </w:r>
      <w:r>
        <w:rPr>
          <w:rFonts w:hint="eastAsia" w:ascii="宋体" w:hAnsi="宋体" w:cs="宋体"/>
          <w:sz w:val="24"/>
          <w:u w:val="single"/>
          <w:lang w:eastAsia="zh-CN"/>
        </w:rPr>
        <w:t>比选</w:t>
      </w:r>
      <w:r>
        <w:rPr>
          <w:rFonts w:hint="eastAsia" w:ascii="宋体" w:hAnsi="宋体" w:cs="宋体"/>
          <w:sz w:val="24"/>
          <w:u w:val="single"/>
        </w:rPr>
        <w:t>申请人名称）</w:t>
      </w:r>
      <w:r>
        <w:rPr>
          <w:rFonts w:hint="eastAsia" w:ascii="宋体" w:hAnsi="宋体" w:cs="宋体"/>
          <w:sz w:val="24"/>
        </w:rPr>
        <w:t>的</w:t>
      </w:r>
      <w:r>
        <w:rPr>
          <w:rFonts w:hint="eastAsia" w:ascii="宋体" w:hAnsi="宋体" w:cs="宋体"/>
          <w:sz w:val="24"/>
          <w:u w:val="single"/>
        </w:rPr>
        <w:t xml:space="preserve">           （法定代表人）</w:t>
      </w:r>
      <w:r>
        <w:rPr>
          <w:rFonts w:hint="eastAsia" w:ascii="宋体" w:hAnsi="宋体" w:cs="宋体"/>
          <w:sz w:val="24"/>
        </w:rPr>
        <w:t>授权</w:t>
      </w:r>
      <w:r>
        <w:rPr>
          <w:rFonts w:hint="eastAsia" w:ascii="宋体" w:hAnsi="宋体" w:cs="宋体"/>
          <w:sz w:val="24"/>
          <w:u w:val="single"/>
        </w:rPr>
        <w:t>（</w:t>
      </w:r>
      <w:r>
        <w:rPr>
          <w:rFonts w:hint="eastAsia" w:ascii="宋体" w:hAnsi="宋体" w:cs="宋体"/>
          <w:bCs/>
          <w:sz w:val="24"/>
          <w:u w:val="single"/>
        </w:rPr>
        <w:t>代理人</w:t>
      </w:r>
      <w:r>
        <w:rPr>
          <w:rFonts w:hint="eastAsia" w:ascii="宋体" w:hAnsi="宋体" w:cs="宋体"/>
          <w:sz w:val="24"/>
          <w:u w:val="single"/>
        </w:rPr>
        <w:t>姓名、职务）</w:t>
      </w:r>
      <w:r>
        <w:rPr>
          <w:rFonts w:hint="eastAsia" w:ascii="宋体" w:hAnsi="宋体" w:cs="宋体"/>
          <w:sz w:val="24"/>
        </w:rPr>
        <w:t>为我方 “</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lang w:eastAsia="zh-CN"/>
        </w:rPr>
        <w:t>比选</w:t>
      </w:r>
      <w:r>
        <w:rPr>
          <w:rFonts w:hint="eastAsia" w:ascii="宋体" w:hAnsi="宋体" w:cs="宋体"/>
          <w:sz w:val="24"/>
        </w:rPr>
        <w:t>项目投标活动的合法代表（代理人），以我方名义全权处理该项目有关投标、签订合同以及执行合同等一切事宜。</w:t>
      </w:r>
    </w:p>
    <w:p w14:paraId="7A6F8A2E">
      <w:pPr>
        <w:spacing w:line="480" w:lineRule="auto"/>
        <w:ind w:firstLine="480" w:firstLineChars="200"/>
        <w:rPr>
          <w:rFonts w:ascii="宋体" w:hAnsi="宋体" w:cs="宋体"/>
          <w:sz w:val="24"/>
        </w:rPr>
      </w:pPr>
      <w:r>
        <w:rPr>
          <w:rFonts w:hint="eastAsia" w:ascii="宋体" w:hAnsi="宋体" w:cs="宋体"/>
          <w:sz w:val="24"/>
        </w:rPr>
        <w:t>特此声明。</w:t>
      </w:r>
    </w:p>
    <w:p w14:paraId="4DB9FCD1">
      <w:pPr>
        <w:pStyle w:val="2"/>
      </w:pPr>
    </w:p>
    <w:p w14:paraId="7D769DA7">
      <w:pPr>
        <w:spacing w:line="400" w:lineRule="exact"/>
        <w:rPr>
          <w:rFonts w:ascii="宋体" w:hAnsi="宋体"/>
          <w:sz w:val="24"/>
        </w:rPr>
      </w:pPr>
      <w:r>
        <w:rPr>
          <w:rFonts w:ascii="宋体" w:hAnsi="宋体"/>
          <w:sz w:val="24"/>
        </w:rPr>
        <w:t>附：1、法定代表人身份证复印件</w:t>
      </w:r>
    </w:p>
    <w:p w14:paraId="41BB76FD">
      <w:pPr>
        <w:spacing w:line="400" w:lineRule="exact"/>
        <w:rPr>
          <w:rFonts w:ascii="宋体" w:hAnsi="宋体"/>
        </w:rPr>
      </w:pPr>
      <w:r>
        <w:rPr>
          <w:rFonts w:ascii="宋体" w:hAnsi="宋体"/>
          <w:sz w:val="24"/>
        </w:rPr>
        <w:t xml:space="preserve">    2、授权代表身份证复印件</w:t>
      </w:r>
    </w:p>
    <w:p w14:paraId="318D5F5D"/>
    <w:p w14:paraId="54E14976">
      <w:pPr>
        <w:spacing w:line="480" w:lineRule="auto"/>
        <w:ind w:firstLine="480" w:firstLineChars="200"/>
        <w:jc w:val="right"/>
        <w:rPr>
          <w:rFonts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r>
        <w:rPr>
          <w:rFonts w:hint="eastAsia" w:ascii="宋体" w:hAnsi="宋体" w:cs="宋体"/>
          <w:sz w:val="24"/>
        </w:rPr>
        <w:t>。</w:t>
      </w:r>
    </w:p>
    <w:p w14:paraId="2F59F191">
      <w:pPr>
        <w:spacing w:line="480" w:lineRule="auto"/>
        <w:ind w:firstLine="480" w:firstLineChars="200"/>
        <w:jc w:val="right"/>
        <w:rPr>
          <w:rFonts w:ascii="宋体" w:hAnsi="宋体" w:cs="宋体"/>
          <w:sz w:val="24"/>
        </w:rPr>
      </w:pPr>
      <w:r>
        <w:rPr>
          <w:rFonts w:hint="eastAsia" w:ascii="宋体" w:hAnsi="宋体" w:cs="宋体"/>
          <w:sz w:val="24"/>
        </w:rPr>
        <w:t>授权代表（代理人）签字：</w:t>
      </w:r>
      <w:r>
        <w:rPr>
          <w:rFonts w:hint="eastAsia" w:ascii="宋体" w:hAnsi="宋体" w:cs="宋体"/>
          <w:sz w:val="24"/>
          <w:u w:val="single"/>
        </w:rPr>
        <w:t xml:space="preserve">              </w:t>
      </w:r>
      <w:r>
        <w:rPr>
          <w:rFonts w:hint="eastAsia" w:ascii="宋体" w:hAnsi="宋体" w:cs="宋体"/>
          <w:sz w:val="24"/>
        </w:rPr>
        <w:t>。</w:t>
      </w:r>
    </w:p>
    <w:p w14:paraId="4CE54AE8">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（加盖单位公章）                </w:t>
      </w:r>
      <w:r>
        <w:rPr>
          <w:rFonts w:hint="eastAsia" w:ascii="宋体" w:hAnsi="宋体" w:cs="宋体"/>
          <w:sz w:val="24"/>
        </w:rPr>
        <w:t>。</w:t>
      </w:r>
    </w:p>
    <w:p w14:paraId="18888B7F">
      <w:pPr>
        <w:spacing w:line="400" w:lineRule="exact"/>
        <w:jc w:val="right"/>
        <w:rPr>
          <w:rFonts w:ascii="宋体" w:hAnsi="宋体" w:cs="宋体"/>
          <w:b/>
          <w:bCs/>
          <w:sz w:val="24"/>
        </w:rPr>
      </w:pPr>
      <w:r>
        <w:rPr>
          <w:rFonts w:ascii="宋体" w:hAnsi="宋体" w:cs="Arial"/>
          <w:sz w:val="24"/>
        </w:rPr>
        <w:t xml:space="preserve">   </w:t>
      </w:r>
      <w:r>
        <w:rPr>
          <w:rFonts w:ascii="宋体" w:hAnsi="宋体" w:cs="Arial"/>
          <w:sz w:val="24"/>
          <w:u w:val="single"/>
        </w:rPr>
        <w:t xml:space="preserve">          </w:t>
      </w:r>
      <w:r>
        <w:rPr>
          <w:rFonts w:ascii="宋体" w:hAnsi="宋体" w:cs="Arial"/>
          <w:sz w:val="24"/>
        </w:rPr>
        <w:t xml:space="preserve">年 </w:t>
      </w:r>
      <w:r>
        <w:rPr>
          <w:rFonts w:ascii="宋体" w:hAnsi="宋体" w:cs="Arial"/>
          <w:sz w:val="24"/>
          <w:u w:val="single"/>
        </w:rPr>
        <w:t xml:space="preserve">      </w:t>
      </w:r>
      <w:r>
        <w:rPr>
          <w:rFonts w:ascii="宋体" w:hAnsi="宋体" w:cs="Arial"/>
          <w:sz w:val="24"/>
        </w:rPr>
        <w:t>月</w:t>
      </w:r>
      <w:r>
        <w:rPr>
          <w:rFonts w:ascii="宋体" w:hAnsi="宋体" w:cs="Arial"/>
          <w:sz w:val="24"/>
          <w:u w:val="single"/>
        </w:rPr>
        <w:t xml:space="preserve">      </w:t>
      </w:r>
      <w:r>
        <w:rPr>
          <w:rFonts w:ascii="宋体" w:hAnsi="宋体" w:cs="Arial"/>
          <w:sz w:val="24"/>
        </w:rPr>
        <w:t>日</w:t>
      </w:r>
      <w:r>
        <w:rPr>
          <w:rFonts w:hint="eastAsia" w:ascii="宋体" w:hAnsi="宋体" w:cs="宋体"/>
          <w:sz w:val="24"/>
        </w:rPr>
        <w:t xml:space="preserve">  </w:t>
      </w:r>
    </w:p>
    <w:p w14:paraId="705CAE04">
      <w:pPr>
        <w:spacing w:line="400" w:lineRule="exact"/>
        <w:rPr>
          <w:rFonts w:ascii="宋体" w:hAnsi="宋体" w:cs="宋体"/>
          <w:bCs/>
          <w:sz w:val="24"/>
        </w:rPr>
      </w:pPr>
      <w:r>
        <w:rPr>
          <w:rFonts w:ascii="宋体" w:hAnsi="宋体" w:cs="宋体"/>
          <w:bCs/>
          <w:sz w:val="24"/>
        </w:rPr>
        <w:t>注意：</w:t>
      </w:r>
      <w:r>
        <w:rPr>
          <w:rFonts w:hint="eastAsia" w:ascii="宋体" w:hAnsi="宋体" w:cs="宋体"/>
          <w:bCs/>
          <w:sz w:val="24"/>
        </w:rPr>
        <w:t>法定代表人和委托代理人必须在授权书上亲笔签名，不得使用印章、签字章或其他电子制版签名；</w:t>
      </w:r>
    </w:p>
    <w:p w14:paraId="1851ABE9">
      <w:pPr>
        <w:spacing w:line="400" w:lineRule="exact"/>
        <w:rPr>
          <w:rFonts w:ascii="宋体" w:hAnsi="宋体" w:cs="宋体"/>
          <w:sz w:val="24"/>
        </w:rPr>
      </w:pPr>
    </w:p>
    <w:p w14:paraId="19F4394A">
      <w:pPr>
        <w:spacing w:line="400" w:lineRule="exact"/>
        <w:rPr>
          <w:rFonts w:ascii="宋体" w:hAnsi="宋体" w:cs="宋体"/>
          <w:sz w:val="24"/>
        </w:rPr>
      </w:pPr>
    </w:p>
    <w:p w14:paraId="75A9CF52">
      <w:pPr>
        <w:jc w:val="center"/>
        <w:rPr>
          <w:rFonts w:ascii="宋体" w:hAnsi="宋体" w:cs="宋体"/>
          <w:b/>
          <w:sz w:val="24"/>
        </w:rPr>
      </w:pPr>
    </w:p>
    <w:p w14:paraId="18193AA5">
      <w:pPr>
        <w:jc w:val="center"/>
        <w:rPr>
          <w:rFonts w:ascii="宋体" w:hAnsi="宋体" w:cs="宋体"/>
          <w:b/>
          <w:sz w:val="24"/>
        </w:rPr>
      </w:pPr>
    </w:p>
    <w:p w14:paraId="6E42E568">
      <w:pPr>
        <w:pStyle w:val="2"/>
      </w:pPr>
    </w:p>
    <w:p w14:paraId="65A4D397"/>
    <w:p w14:paraId="2ECB0568">
      <w:pPr>
        <w:pStyle w:val="2"/>
      </w:pPr>
    </w:p>
    <w:p w14:paraId="3C902D24"/>
    <w:p w14:paraId="5748B9FF"/>
    <w:p w14:paraId="256DE1D9">
      <w:pPr>
        <w:pStyle w:val="2"/>
      </w:pPr>
    </w:p>
    <w:p w14:paraId="1D93ABB2">
      <w:pPr>
        <w:jc w:val="center"/>
        <w:rPr>
          <w:rFonts w:ascii="宋体" w:hAnsi="宋体" w:cs="宋体"/>
          <w:b/>
          <w:sz w:val="24"/>
        </w:rPr>
      </w:pPr>
    </w:p>
    <w:p w14:paraId="5B542EEF">
      <w:pPr>
        <w:spacing w:line="400" w:lineRule="exact"/>
        <w:rPr>
          <w:rFonts w:ascii="宋体" w:hAnsi="宋体" w:cs="宋体"/>
          <w:b/>
          <w:sz w:val="24"/>
        </w:rPr>
      </w:pPr>
    </w:p>
    <w:p w14:paraId="0D14F345">
      <w:pPr>
        <w:spacing w:line="400" w:lineRule="exact"/>
        <w:ind w:firstLine="482" w:firstLineChars="200"/>
        <w:jc w:val="center"/>
        <w:rPr>
          <w:rFonts w:ascii="宋体" w:hAnsi="宋体" w:cs="宋体"/>
          <w:b/>
          <w:sz w:val="24"/>
        </w:rPr>
      </w:pPr>
      <w:r>
        <w:rPr>
          <w:rFonts w:hint="eastAsia" w:ascii="宋体" w:hAnsi="宋体" w:cs="宋体"/>
          <w:b/>
          <w:sz w:val="24"/>
        </w:rPr>
        <w:t>三、承诺函</w:t>
      </w:r>
    </w:p>
    <w:p w14:paraId="727D93EB">
      <w:pPr>
        <w:spacing w:line="400" w:lineRule="exact"/>
        <w:ind w:firstLine="482" w:firstLineChars="200"/>
        <w:jc w:val="center"/>
        <w:rPr>
          <w:rFonts w:ascii="宋体" w:hAnsi="宋体" w:cs="宋体"/>
          <w:b/>
          <w:sz w:val="24"/>
        </w:rPr>
      </w:pPr>
    </w:p>
    <w:p w14:paraId="6B703DB5">
      <w:pPr>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比选</w:t>
      </w:r>
      <w:r>
        <w:rPr>
          <w:rFonts w:hint="eastAsia" w:ascii="宋体" w:hAnsi="宋体" w:cs="宋体"/>
          <w:sz w:val="24"/>
        </w:rPr>
        <w:t>人名称）：</w:t>
      </w:r>
    </w:p>
    <w:p w14:paraId="7E8F0390">
      <w:pPr>
        <w:ind w:firstLine="480" w:firstLineChars="200"/>
        <w:rPr>
          <w:rFonts w:ascii="宋体" w:hAnsi="宋体" w:cs="宋体"/>
          <w:sz w:val="24"/>
        </w:rPr>
      </w:pPr>
      <w:r>
        <w:rPr>
          <w:rFonts w:hint="eastAsia" w:ascii="宋体" w:hAnsi="宋体" w:cs="宋体"/>
          <w:sz w:val="24"/>
        </w:rPr>
        <w:t>我公司作为本次</w:t>
      </w:r>
      <w:r>
        <w:rPr>
          <w:rFonts w:hint="eastAsia" w:ascii="宋体" w:hAnsi="宋体" w:cs="宋体"/>
          <w:sz w:val="24"/>
          <w:lang w:eastAsia="zh-CN"/>
        </w:rPr>
        <w:t>比选</w:t>
      </w:r>
      <w:r>
        <w:rPr>
          <w:rFonts w:hint="eastAsia" w:ascii="宋体" w:hAnsi="宋体" w:cs="宋体"/>
          <w:sz w:val="24"/>
        </w:rPr>
        <w:t>项目的</w:t>
      </w:r>
      <w:r>
        <w:rPr>
          <w:rFonts w:hint="eastAsia" w:ascii="宋体" w:hAnsi="宋体" w:cs="宋体"/>
          <w:sz w:val="24"/>
          <w:lang w:eastAsia="zh-CN"/>
        </w:rPr>
        <w:t>比选</w:t>
      </w:r>
      <w:r>
        <w:rPr>
          <w:rFonts w:hint="eastAsia" w:ascii="宋体" w:hAnsi="宋体" w:cs="宋体"/>
          <w:sz w:val="24"/>
        </w:rPr>
        <w:t>申请人，根据</w:t>
      </w:r>
      <w:r>
        <w:rPr>
          <w:rFonts w:hint="eastAsia" w:ascii="宋体" w:hAnsi="宋体" w:cs="宋体"/>
          <w:sz w:val="24"/>
          <w:lang w:eastAsia="zh-CN"/>
        </w:rPr>
        <w:t>比选</w:t>
      </w:r>
      <w:r>
        <w:rPr>
          <w:rFonts w:hint="eastAsia" w:ascii="宋体" w:hAnsi="宋体" w:cs="宋体"/>
          <w:sz w:val="24"/>
        </w:rPr>
        <w:t>文件要求，现郑重承诺如下：</w:t>
      </w:r>
    </w:p>
    <w:p w14:paraId="739368D7">
      <w:pPr>
        <w:pStyle w:val="2"/>
        <w:ind w:firstLine="480" w:firstLineChars="200"/>
        <w:rPr>
          <w:rFonts w:hint="eastAsia" w:ascii="宋体" w:hAnsi="宋体" w:cs="宋体"/>
          <w:sz w:val="24"/>
          <w:lang w:val="en-US" w:eastAsia="zh-CN"/>
        </w:rPr>
      </w:pPr>
      <w:r>
        <w:rPr>
          <w:rFonts w:hint="eastAsia" w:ascii="宋体" w:hAnsi="宋体" w:cs="宋体"/>
          <w:sz w:val="24"/>
          <w:lang w:val="en-US" w:eastAsia="zh-CN"/>
        </w:rPr>
        <w:t>1.</w:t>
      </w:r>
    </w:p>
    <w:p w14:paraId="530830FF">
      <w:pPr>
        <w:pStyle w:val="18"/>
        <w:ind w:left="0" w:leftChars="0" w:firstLine="480"/>
        <w:rPr>
          <w:rFonts w:hint="eastAsia" w:ascii="宋体" w:hAnsi="宋体" w:cs="宋体"/>
          <w:sz w:val="24"/>
          <w:lang w:val="en-US" w:eastAsia="zh-CN"/>
        </w:rPr>
      </w:pPr>
      <w:r>
        <w:rPr>
          <w:rFonts w:hint="eastAsia" w:ascii="宋体" w:hAnsi="宋体" w:cs="宋体"/>
          <w:sz w:val="24"/>
          <w:lang w:val="en-US" w:eastAsia="zh-CN"/>
        </w:rPr>
        <w:t>2.</w:t>
      </w:r>
    </w:p>
    <w:p w14:paraId="46F0DE3C">
      <w:pPr>
        <w:pStyle w:val="18"/>
        <w:ind w:left="0" w:leftChars="0" w:firstLine="480"/>
        <w:rPr>
          <w:rFonts w:hint="eastAsia" w:ascii="宋体" w:hAnsi="宋体" w:cs="宋体"/>
          <w:sz w:val="24"/>
          <w:lang w:val="en-US" w:eastAsia="zh-CN"/>
        </w:rPr>
      </w:pPr>
      <w:r>
        <w:rPr>
          <w:rFonts w:hint="eastAsia" w:ascii="宋体" w:hAnsi="宋体" w:cs="宋体"/>
          <w:sz w:val="24"/>
          <w:lang w:val="en-US" w:eastAsia="zh-CN"/>
        </w:rPr>
        <w:t>3.</w:t>
      </w:r>
    </w:p>
    <w:p w14:paraId="4A894B85">
      <w:pPr>
        <w:pStyle w:val="18"/>
        <w:ind w:left="0" w:leftChars="0" w:firstLine="480"/>
        <w:rPr>
          <w:rFonts w:hint="default" w:ascii="宋体" w:hAnsi="宋体" w:cs="宋体"/>
          <w:sz w:val="24"/>
          <w:lang w:val="en-US" w:eastAsia="zh-CN"/>
        </w:rPr>
      </w:pPr>
      <w:r>
        <w:rPr>
          <w:rFonts w:hint="eastAsia" w:ascii="宋体" w:hAnsi="宋体" w:cs="宋体"/>
          <w:sz w:val="24"/>
          <w:lang w:val="en-US" w:eastAsia="zh-CN"/>
        </w:rPr>
        <w:t>4.</w:t>
      </w:r>
    </w:p>
    <w:p w14:paraId="5DED00AE">
      <w:pPr>
        <w:pStyle w:val="18"/>
        <w:ind w:left="0" w:leftChars="0"/>
        <w:rPr>
          <w:rFonts w:hint="default"/>
          <w:lang w:val="en-US" w:eastAsia="zh-CN"/>
        </w:rPr>
      </w:pPr>
      <w:r>
        <w:rPr>
          <w:rFonts w:hint="eastAsia"/>
          <w:lang w:val="en-US" w:eastAsia="zh-CN"/>
        </w:rPr>
        <w:t>.....</w:t>
      </w:r>
    </w:p>
    <w:p w14:paraId="795E4978">
      <w:pPr>
        <w:rPr>
          <w:rFonts w:ascii="宋体" w:hAnsi="宋体" w:cs="宋体"/>
          <w:sz w:val="24"/>
        </w:rPr>
      </w:pPr>
    </w:p>
    <w:p w14:paraId="6C80A70C">
      <w:pPr>
        <w:pStyle w:val="18"/>
        <w:rPr>
          <w:rFonts w:ascii="宋体" w:hAnsi="宋体" w:cs="宋体"/>
          <w:sz w:val="24"/>
        </w:rPr>
      </w:pPr>
    </w:p>
    <w:p w14:paraId="6044F5C2">
      <w:pPr>
        <w:pStyle w:val="2"/>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（本公司对上述承诺的内容事项真实性负责。如经查实上述承诺的内容事项存在虚假，我公司愿意接受以提供虚假材料谋取成交的法律责任）</w:t>
      </w:r>
    </w:p>
    <w:p w14:paraId="5266B5ED">
      <w:pPr>
        <w:pStyle w:val="2"/>
        <w:jc w:val="center"/>
        <w:rPr>
          <w:b/>
          <w:bCs/>
        </w:rPr>
      </w:pPr>
      <w:r>
        <w:rPr>
          <w:rFonts w:hint="eastAsia" w:ascii="宋体" w:hAnsi="宋体" w:cs="宋体"/>
          <w:b/>
          <w:bCs/>
          <w:sz w:val="24"/>
        </w:rPr>
        <w:t>承诺本</w:t>
      </w:r>
      <w:r>
        <w:rPr>
          <w:rFonts w:hint="eastAsia" w:ascii="宋体" w:hAnsi="宋体" w:cs="宋体"/>
          <w:b/>
          <w:bCs/>
          <w:sz w:val="24"/>
          <w:lang w:eastAsia="zh-CN"/>
        </w:rPr>
        <w:t>比选</w:t>
      </w:r>
      <w:r>
        <w:rPr>
          <w:rFonts w:hint="eastAsia" w:ascii="宋体" w:hAnsi="宋体" w:cs="宋体"/>
          <w:b/>
          <w:bCs/>
          <w:sz w:val="24"/>
        </w:rPr>
        <w:t>文件</w:t>
      </w:r>
      <w:r>
        <w:rPr>
          <w:rFonts w:hint="eastAsia" w:ascii="宋体" w:hAnsi="宋体" w:cs="宋体"/>
          <w:b/>
          <w:bCs/>
          <w:sz w:val="24"/>
          <w:lang w:eastAsia="zh-CN"/>
        </w:rPr>
        <w:t>比选</w:t>
      </w:r>
      <w:r>
        <w:rPr>
          <w:rFonts w:hint="eastAsia" w:ascii="宋体" w:hAnsi="宋体" w:cs="宋体"/>
          <w:b/>
          <w:bCs/>
          <w:sz w:val="24"/>
        </w:rPr>
        <w:t>申请人资格条件要求中所需承诺的所有内容，格式自拟（须加盖单位鲜章）</w:t>
      </w:r>
    </w:p>
    <w:p w14:paraId="636B1F40">
      <w:pPr>
        <w:ind w:firstLine="480" w:firstLineChars="200"/>
        <w:rPr>
          <w:rFonts w:ascii="宋体" w:hAnsi="宋体" w:cs="宋体"/>
          <w:sz w:val="24"/>
        </w:rPr>
      </w:pPr>
    </w:p>
    <w:p w14:paraId="1BBA9B24">
      <w:pPr>
        <w:pStyle w:val="2"/>
        <w:rPr>
          <w:rFonts w:ascii="宋体" w:hAnsi="宋体" w:cs="宋体"/>
          <w:sz w:val="24"/>
        </w:rPr>
      </w:pPr>
    </w:p>
    <w:p w14:paraId="284D0591">
      <w:pPr>
        <w:rPr>
          <w:rFonts w:ascii="宋体" w:hAnsi="宋体" w:cs="宋体"/>
          <w:sz w:val="24"/>
        </w:rPr>
      </w:pPr>
    </w:p>
    <w:p w14:paraId="664E5B43">
      <w:pPr>
        <w:pStyle w:val="2"/>
        <w:rPr>
          <w:rFonts w:ascii="宋体" w:hAnsi="宋体" w:cs="宋体"/>
          <w:sz w:val="24"/>
        </w:rPr>
      </w:pPr>
    </w:p>
    <w:p w14:paraId="4AE862D8">
      <w:pPr>
        <w:rPr>
          <w:rFonts w:ascii="宋体" w:hAnsi="宋体" w:cs="宋体"/>
          <w:sz w:val="24"/>
        </w:rPr>
      </w:pPr>
    </w:p>
    <w:p w14:paraId="79DE4477">
      <w:pPr>
        <w:pStyle w:val="2"/>
        <w:rPr>
          <w:rFonts w:ascii="宋体" w:hAnsi="宋体" w:cs="宋体"/>
          <w:sz w:val="24"/>
        </w:rPr>
      </w:pPr>
    </w:p>
    <w:p w14:paraId="1492A0EB">
      <w:pPr>
        <w:rPr>
          <w:rFonts w:ascii="宋体" w:hAnsi="宋体" w:cs="宋体"/>
          <w:sz w:val="24"/>
        </w:rPr>
      </w:pPr>
    </w:p>
    <w:p w14:paraId="14A9434C">
      <w:pPr>
        <w:pStyle w:val="2"/>
        <w:rPr>
          <w:rFonts w:ascii="宋体" w:hAnsi="宋体" w:cs="宋体"/>
          <w:sz w:val="24"/>
        </w:rPr>
      </w:pPr>
    </w:p>
    <w:p w14:paraId="7CDFD113">
      <w:pPr>
        <w:rPr>
          <w:rFonts w:ascii="宋体" w:hAnsi="宋体" w:cs="宋体"/>
          <w:sz w:val="24"/>
        </w:rPr>
      </w:pPr>
    </w:p>
    <w:p w14:paraId="6C8584A3">
      <w:pPr>
        <w:pStyle w:val="2"/>
        <w:rPr>
          <w:rFonts w:ascii="宋体" w:hAnsi="宋体" w:cs="宋体"/>
          <w:sz w:val="24"/>
        </w:rPr>
      </w:pPr>
    </w:p>
    <w:p w14:paraId="31E7B2B4">
      <w:pPr>
        <w:pStyle w:val="2"/>
      </w:pPr>
    </w:p>
    <w:p w14:paraId="17674E80">
      <w:pPr>
        <w:jc w:val="center"/>
        <w:rPr>
          <w:rFonts w:ascii="宋体" w:hAnsi="宋体" w:cs="宋体"/>
          <w:b/>
          <w:bCs/>
          <w:sz w:val="24"/>
        </w:rPr>
      </w:pPr>
    </w:p>
    <w:p w14:paraId="5C100149">
      <w:pPr>
        <w:pStyle w:val="2"/>
        <w:rPr>
          <w:rFonts w:ascii="宋体" w:hAnsi="宋体" w:cs="宋体"/>
          <w:b/>
          <w:bCs/>
          <w:sz w:val="24"/>
        </w:rPr>
      </w:pPr>
    </w:p>
    <w:p w14:paraId="44424E8A">
      <w:pPr>
        <w:rPr>
          <w:rFonts w:ascii="宋体" w:hAnsi="宋体" w:cs="宋体"/>
          <w:b/>
          <w:bCs/>
          <w:sz w:val="24"/>
        </w:rPr>
      </w:pPr>
    </w:p>
    <w:p w14:paraId="0A4AA17F">
      <w:pPr>
        <w:pStyle w:val="2"/>
      </w:pPr>
    </w:p>
    <w:p w14:paraId="5342C4E1">
      <w:pPr>
        <w:pStyle w:val="2"/>
      </w:pPr>
    </w:p>
    <w:p w14:paraId="1851D4B5">
      <w:pPr>
        <w:pStyle w:val="2"/>
        <w:rPr>
          <w:rFonts w:ascii="宋体" w:hAnsi="宋体" w:cs="宋体"/>
          <w:b/>
          <w:bCs/>
          <w:sz w:val="24"/>
        </w:rPr>
      </w:pPr>
    </w:p>
    <w:p w14:paraId="03A5F18C">
      <w:pPr>
        <w:rPr>
          <w:rFonts w:ascii="宋体" w:hAnsi="宋体" w:cs="宋体"/>
          <w:b/>
          <w:bCs/>
          <w:sz w:val="24"/>
        </w:rPr>
      </w:pPr>
    </w:p>
    <w:p w14:paraId="10DA1AA3">
      <w:pPr>
        <w:pStyle w:val="2"/>
      </w:pPr>
    </w:p>
    <w:p w14:paraId="69BF4DC4"/>
    <w:p w14:paraId="4944F2C0">
      <w:pPr>
        <w:pStyle w:val="2"/>
      </w:pPr>
    </w:p>
    <w:p w14:paraId="5B4F2120"/>
    <w:p w14:paraId="6DC8BF24">
      <w:pPr>
        <w:rPr>
          <w:rFonts w:ascii="宋体" w:hAnsi="宋体" w:cs="宋体"/>
          <w:b/>
          <w:bCs/>
          <w:sz w:val="24"/>
        </w:rPr>
      </w:pPr>
    </w:p>
    <w:p w14:paraId="47F5CEC6">
      <w:pPr>
        <w:jc w:val="center"/>
        <w:rPr>
          <w:rFonts w:ascii="宋体" w:hAnsi="宋体" w:cs="宋体"/>
          <w:b/>
          <w:bCs/>
          <w:sz w:val="24"/>
        </w:rPr>
      </w:pPr>
      <w:r>
        <w:rPr>
          <w:rFonts w:hint="eastAsia" w:ascii="宋体" w:hAnsi="宋体" w:cs="宋体"/>
          <w:b/>
          <w:bCs/>
          <w:sz w:val="24"/>
        </w:rPr>
        <w:t>四、</w:t>
      </w:r>
      <w:r>
        <w:rPr>
          <w:rFonts w:hint="eastAsia" w:ascii="宋体" w:hAnsi="宋体" w:cs="宋体"/>
          <w:b/>
          <w:bCs/>
          <w:sz w:val="24"/>
          <w:lang w:eastAsia="zh-CN"/>
        </w:rPr>
        <w:t>比选</w:t>
      </w:r>
      <w:r>
        <w:rPr>
          <w:rFonts w:hint="eastAsia" w:ascii="宋体" w:hAnsi="宋体" w:cs="宋体"/>
          <w:b/>
          <w:bCs/>
          <w:sz w:val="24"/>
        </w:rPr>
        <w:t>申请人基本情况表</w:t>
      </w:r>
    </w:p>
    <w:p w14:paraId="16914864">
      <w:pPr>
        <w:jc w:val="center"/>
        <w:rPr>
          <w:rFonts w:ascii="宋体" w:hAnsi="宋体" w:cs="宋体"/>
          <w:b/>
          <w:bCs/>
          <w:sz w:val="24"/>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505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750BA649">
            <w:pPr>
              <w:jc w:val="center"/>
              <w:rPr>
                <w:rFonts w:ascii="宋体" w:hAnsi="宋体" w:cs="宋体"/>
                <w:bCs/>
                <w:sz w:val="24"/>
              </w:rPr>
            </w:pPr>
            <w:r>
              <w:rPr>
                <w:rFonts w:hint="eastAsia" w:ascii="宋体" w:hAnsi="宋体" w:cs="宋体"/>
                <w:bCs/>
                <w:sz w:val="24"/>
                <w:lang w:eastAsia="zh-CN"/>
              </w:rPr>
              <w:t>比选</w:t>
            </w:r>
            <w:r>
              <w:rPr>
                <w:rFonts w:hint="eastAsia" w:ascii="宋体" w:hAnsi="宋体" w:cs="宋体"/>
                <w:bCs/>
                <w:sz w:val="24"/>
              </w:rPr>
              <w:t>申请人名称</w:t>
            </w:r>
          </w:p>
        </w:tc>
        <w:tc>
          <w:tcPr>
            <w:tcW w:w="7560" w:type="dxa"/>
            <w:gridSpan w:val="11"/>
            <w:vAlign w:val="center"/>
          </w:tcPr>
          <w:p w14:paraId="0943B0A9">
            <w:pPr>
              <w:jc w:val="center"/>
              <w:rPr>
                <w:rFonts w:ascii="宋体" w:hAnsi="宋体" w:cs="宋体"/>
                <w:bCs/>
                <w:sz w:val="24"/>
              </w:rPr>
            </w:pPr>
          </w:p>
        </w:tc>
      </w:tr>
      <w:tr w14:paraId="7FC3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2B753E84">
            <w:pPr>
              <w:jc w:val="center"/>
              <w:rPr>
                <w:rFonts w:ascii="宋体" w:hAnsi="宋体" w:cs="宋体"/>
                <w:bCs/>
                <w:sz w:val="24"/>
              </w:rPr>
            </w:pPr>
            <w:r>
              <w:rPr>
                <w:rFonts w:hint="eastAsia" w:ascii="宋体" w:hAnsi="宋体" w:cs="宋体"/>
                <w:bCs/>
                <w:sz w:val="24"/>
              </w:rPr>
              <w:t>注册地址</w:t>
            </w:r>
          </w:p>
        </w:tc>
        <w:tc>
          <w:tcPr>
            <w:tcW w:w="4680" w:type="dxa"/>
            <w:gridSpan w:val="6"/>
            <w:vAlign w:val="center"/>
          </w:tcPr>
          <w:p w14:paraId="46FC7C51">
            <w:pPr>
              <w:jc w:val="center"/>
              <w:rPr>
                <w:rFonts w:ascii="宋体" w:hAnsi="宋体" w:cs="宋体"/>
                <w:bCs/>
                <w:sz w:val="24"/>
              </w:rPr>
            </w:pPr>
          </w:p>
        </w:tc>
        <w:tc>
          <w:tcPr>
            <w:tcW w:w="1260" w:type="dxa"/>
            <w:gridSpan w:val="3"/>
            <w:vAlign w:val="center"/>
          </w:tcPr>
          <w:p w14:paraId="595C8E95">
            <w:pPr>
              <w:jc w:val="center"/>
              <w:rPr>
                <w:rFonts w:ascii="宋体" w:hAnsi="宋体" w:cs="宋体"/>
                <w:bCs/>
                <w:sz w:val="24"/>
              </w:rPr>
            </w:pPr>
            <w:r>
              <w:rPr>
                <w:rFonts w:hint="eastAsia" w:ascii="宋体" w:hAnsi="宋体" w:cs="宋体"/>
                <w:bCs/>
                <w:sz w:val="24"/>
              </w:rPr>
              <w:t>邮政编码</w:t>
            </w:r>
          </w:p>
        </w:tc>
        <w:tc>
          <w:tcPr>
            <w:tcW w:w="1620" w:type="dxa"/>
            <w:gridSpan w:val="2"/>
            <w:vAlign w:val="center"/>
          </w:tcPr>
          <w:p w14:paraId="78D6B9EF">
            <w:pPr>
              <w:jc w:val="center"/>
              <w:rPr>
                <w:rFonts w:ascii="宋体" w:hAnsi="宋体" w:cs="宋体"/>
                <w:bCs/>
                <w:sz w:val="24"/>
              </w:rPr>
            </w:pPr>
          </w:p>
        </w:tc>
      </w:tr>
      <w:tr w14:paraId="188E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38B63400">
            <w:pPr>
              <w:jc w:val="center"/>
              <w:rPr>
                <w:rFonts w:ascii="宋体" w:hAnsi="宋体" w:cs="宋体"/>
                <w:bCs/>
                <w:sz w:val="24"/>
              </w:rPr>
            </w:pPr>
            <w:r>
              <w:rPr>
                <w:rFonts w:hint="eastAsia" w:ascii="宋体" w:hAnsi="宋体" w:cs="宋体"/>
                <w:bCs/>
                <w:sz w:val="24"/>
              </w:rPr>
              <w:t>联系方式</w:t>
            </w:r>
          </w:p>
        </w:tc>
        <w:tc>
          <w:tcPr>
            <w:tcW w:w="1080" w:type="dxa"/>
            <w:vAlign w:val="center"/>
          </w:tcPr>
          <w:p w14:paraId="5AEAD87D">
            <w:pPr>
              <w:jc w:val="center"/>
              <w:rPr>
                <w:rFonts w:ascii="宋体" w:hAnsi="宋体" w:cs="宋体"/>
                <w:bCs/>
                <w:sz w:val="24"/>
              </w:rPr>
            </w:pPr>
            <w:r>
              <w:rPr>
                <w:rFonts w:hint="eastAsia" w:ascii="宋体" w:hAnsi="宋体" w:cs="宋体"/>
                <w:bCs/>
                <w:sz w:val="24"/>
              </w:rPr>
              <w:t>联系人</w:t>
            </w:r>
          </w:p>
        </w:tc>
        <w:tc>
          <w:tcPr>
            <w:tcW w:w="3600" w:type="dxa"/>
            <w:gridSpan w:val="5"/>
            <w:vAlign w:val="center"/>
          </w:tcPr>
          <w:p w14:paraId="29ADEE36">
            <w:pPr>
              <w:jc w:val="center"/>
              <w:rPr>
                <w:rFonts w:ascii="宋体" w:hAnsi="宋体" w:cs="宋体"/>
                <w:bCs/>
                <w:sz w:val="24"/>
              </w:rPr>
            </w:pPr>
          </w:p>
        </w:tc>
        <w:tc>
          <w:tcPr>
            <w:tcW w:w="1260" w:type="dxa"/>
            <w:gridSpan w:val="3"/>
            <w:vAlign w:val="center"/>
          </w:tcPr>
          <w:p w14:paraId="41C9CDBF">
            <w:pPr>
              <w:jc w:val="center"/>
              <w:rPr>
                <w:rFonts w:ascii="宋体" w:hAnsi="宋体" w:cs="宋体"/>
                <w:bCs/>
                <w:sz w:val="24"/>
              </w:rPr>
            </w:pPr>
            <w:r>
              <w:rPr>
                <w:rFonts w:hint="eastAsia" w:ascii="宋体" w:hAnsi="宋体" w:cs="宋体"/>
                <w:bCs/>
                <w:sz w:val="24"/>
              </w:rPr>
              <w:t>联系电话</w:t>
            </w:r>
          </w:p>
        </w:tc>
        <w:tc>
          <w:tcPr>
            <w:tcW w:w="1620" w:type="dxa"/>
            <w:gridSpan w:val="2"/>
            <w:vAlign w:val="center"/>
          </w:tcPr>
          <w:p w14:paraId="44FBE217">
            <w:pPr>
              <w:jc w:val="center"/>
              <w:rPr>
                <w:rFonts w:ascii="宋体" w:hAnsi="宋体" w:cs="宋体"/>
                <w:bCs/>
                <w:sz w:val="24"/>
              </w:rPr>
            </w:pPr>
          </w:p>
        </w:tc>
      </w:tr>
      <w:tr w14:paraId="31C5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52CB2183">
            <w:pPr>
              <w:jc w:val="center"/>
              <w:rPr>
                <w:rFonts w:ascii="宋体" w:hAnsi="宋体" w:cs="宋体"/>
                <w:bCs/>
                <w:sz w:val="24"/>
              </w:rPr>
            </w:pPr>
          </w:p>
        </w:tc>
        <w:tc>
          <w:tcPr>
            <w:tcW w:w="1080" w:type="dxa"/>
            <w:vAlign w:val="center"/>
          </w:tcPr>
          <w:p w14:paraId="751FABDA">
            <w:pPr>
              <w:jc w:val="center"/>
              <w:rPr>
                <w:rFonts w:ascii="宋体" w:hAnsi="宋体" w:cs="宋体"/>
                <w:bCs/>
                <w:sz w:val="24"/>
              </w:rPr>
            </w:pPr>
            <w:r>
              <w:rPr>
                <w:rFonts w:hint="eastAsia" w:ascii="宋体" w:hAnsi="宋体" w:cs="宋体"/>
                <w:bCs/>
                <w:sz w:val="24"/>
              </w:rPr>
              <w:t>传真</w:t>
            </w:r>
          </w:p>
        </w:tc>
        <w:tc>
          <w:tcPr>
            <w:tcW w:w="3600" w:type="dxa"/>
            <w:gridSpan w:val="5"/>
            <w:vAlign w:val="center"/>
          </w:tcPr>
          <w:p w14:paraId="12A5DAEB">
            <w:pPr>
              <w:jc w:val="center"/>
              <w:rPr>
                <w:rFonts w:ascii="宋体" w:hAnsi="宋体" w:cs="宋体"/>
                <w:bCs/>
                <w:sz w:val="24"/>
              </w:rPr>
            </w:pPr>
          </w:p>
        </w:tc>
        <w:tc>
          <w:tcPr>
            <w:tcW w:w="1260" w:type="dxa"/>
            <w:gridSpan w:val="3"/>
            <w:vAlign w:val="center"/>
          </w:tcPr>
          <w:p w14:paraId="36F16DE0">
            <w:pPr>
              <w:jc w:val="center"/>
              <w:rPr>
                <w:rFonts w:ascii="宋体" w:hAnsi="宋体" w:cs="宋体"/>
                <w:bCs/>
                <w:sz w:val="24"/>
              </w:rPr>
            </w:pPr>
            <w:r>
              <w:rPr>
                <w:rFonts w:hint="eastAsia" w:ascii="宋体" w:hAnsi="宋体" w:cs="宋体"/>
                <w:bCs/>
                <w:sz w:val="24"/>
              </w:rPr>
              <w:t>网址</w:t>
            </w:r>
          </w:p>
        </w:tc>
        <w:tc>
          <w:tcPr>
            <w:tcW w:w="1620" w:type="dxa"/>
            <w:gridSpan w:val="2"/>
            <w:vAlign w:val="center"/>
          </w:tcPr>
          <w:p w14:paraId="5792A9FF">
            <w:pPr>
              <w:jc w:val="center"/>
              <w:rPr>
                <w:rFonts w:ascii="宋体" w:hAnsi="宋体" w:cs="宋体"/>
                <w:bCs/>
                <w:sz w:val="24"/>
              </w:rPr>
            </w:pPr>
          </w:p>
        </w:tc>
      </w:tr>
      <w:tr w14:paraId="66EA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6C74EC8B">
            <w:pPr>
              <w:jc w:val="center"/>
              <w:rPr>
                <w:rFonts w:ascii="宋体" w:hAnsi="宋体" w:cs="宋体"/>
                <w:bCs/>
                <w:sz w:val="24"/>
              </w:rPr>
            </w:pPr>
            <w:r>
              <w:rPr>
                <w:rFonts w:hint="eastAsia" w:ascii="宋体" w:hAnsi="宋体" w:cs="宋体"/>
                <w:bCs/>
                <w:sz w:val="24"/>
              </w:rPr>
              <w:t>法定代表人</w:t>
            </w:r>
          </w:p>
        </w:tc>
        <w:tc>
          <w:tcPr>
            <w:tcW w:w="1260" w:type="dxa"/>
            <w:gridSpan w:val="2"/>
            <w:vAlign w:val="center"/>
          </w:tcPr>
          <w:p w14:paraId="6C404358">
            <w:pPr>
              <w:jc w:val="center"/>
              <w:rPr>
                <w:rFonts w:ascii="宋体" w:hAnsi="宋体" w:cs="宋体"/>
                <w:bCs/>
                <w:sz w:val="24"/>
              </w:rPr>
            </w:pPr>
            <w:r>
              <w:rPr>
                <w:rFonts w:hint="eastAsia" w:ascii="宋体" w:hAnsi="宋体" w:cs="宋体"/>
                <w:bCs/>
                <w:sz w:val="24"/>
              </w:rPr>
              <w:t>姓名</w:t>
            </w:r>
          </w:p>
        </w:tc>
        <w:tc>
          <w:tcPr>
            <w:tcW w:w="1260" w:type="dxa"/>
            <w:vAlign w:val="center"/>
          </w:tcPr>
          <w:p w14:paraId="2FE621CE">
            <w:pPr>
              <w:jc w:val="center"/>
              <w:rPr>
                <w:rFonts w:ascii="宋体" w:hAnsi="宋体" w:cs="宋体"/>
                <w:bCs/>
                <w:sz w:val="24"/>
              </w:rPr>
            </w:pPr>
          </w:p>
        </w:tc>
        <w:tc>
          <w:tcPr>
            <w:tcW w:w="1260" w:type="dxa"/>
            <w:vAlign w:val="center"/>
          </w:tcPr>
          <w:p w14:paraId="1ED0748B">
            <w:pPr>
              <w:jc w:val="center"/>
              <w:rPr>
                <w:rFonts w:ascii="宋体" w:hAnsi="宋体" w:cs="宋体"/>
                <w:bCs/>
                <w:sz w:val="24"/>
              </w:rPr>
            </w:pPr>
            <w:r>
              <w:rPr>
                <w:rFonts w:hint="eastAsia" w:ascii="宋体" w:hAnsi="宋体" w:cs="宋体"/>
                <w:bCs/>
                <w:sz w:val="24"/>
              </w:rPr>
              <w:t>技术职称</w:t>
            </w:r>
          </w:p>
        </w:tc>
        <w:tc>
          <w:tcPr>
            <w:tcW w:w="1260" w:type="dxa"/>
            <w:gridSpan w:val="3"/>
            <w:vAlign w:val="center"/>
          </w:tcPr>
          <w:p w14:paraId="568E3B19">
            <w:pPr>
              <w:jc w:val="center"/>
              <w:rPr>
                <w:rFonts w:ascii="宋体" w:hAnsi="宋体" w:cs="宋体"/>
                <w:bCs/>
                <w:sz w:val="24"/>
              </w:rPr>
            </w:pPr>
          </w:p>
        </w:tc>
        <w:tc>
          <w:tcPr>
            <w:tcW w:w="1260" w:type="dxa"/>
            <w:gridSpan w:val="3"/>
            <w:vAlign w:val="center"/>
          </w:tcPr>
          <w:p w14:paraId="3C5D2CEC">
            <w:pPr>
              <w:jc w:val="center"/>
              <w:rPr>
                <w:rFonts w:ascii="宋体" w:hAnsi="宋体" w:cs="宋体"/>
                <w:bCs/>
                <w:sz w:val="24"/>
              </w:rPr>
            </w:pPr>
            <w:r>
              <w:rPr>
                <w:rFonts w:hint="eastAsia" w:ascii="宋体" w:hAnsi="宋体" w:cs="宋体"/>
                <w:bCs/>
                <w:sz w:val="24"/>
              </w:rPr>
              <w:t>联系电话</w:t>
            </w:r>
          </w:p>
        </w:tc>
        <w:tc>
          <w:tcPr>
            <w:tcW w:w="1260" w:type="dxa"/>
            <w:vAlign w:val="center"/>
          </w:tcPr>
          <w:p w14:paraId="4895D3F5">
            <w:pPr>
              <w:jc w:val="center"/>
              <w:rPr>
                <w:rFonts w:ascii="宋体" w:hAnsi="宋体" w:cs="宋体"/>
                <w:bCs/>
                <w:sz w:val="24"/>
              </w:rPr>
            </w:pPr>
          </w:p>
        </w:tc>
      </w:tr>
      <w:tr w14:paraId="1E37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5BD97E2D">
            <w:pPr>
              <w:jc w:val="center"/>
              <w:rPr>
                <w:rFonts w:ascii="宋体" w:hAnsi="宋体" w:cs="宋体"/>
                <w:bCs/>
                <w:sz w:val="24"/>
              </w:rPr>
            </w:pPr>
            <w:r>
              <w:rPr>
                <w:rFonts w:hint="eastAsia" w:ascii="宋体" w:hAnsi="宋体" w:cs="宋体"/>
                <w:bCs/>
                <w:sz w:val="24"/>
              </w:rPr>
              <w:t>技术负责人</w:t>
            </w:r>
          </w:p>
        </w:tc>
        <w:tc>
          <w:tcPr>
            <w:tcW w:w="1260" w:type="dxa"/>
            <w:gridSpan w:val="2"/>
            <w:vAlign w:val="center"/>
          </w:tcPr>
          <w:p w14:paraId="6C9C4804">
            <w:pPr>
              <w:jc w:val="center"/>
              <w:rPr>
                <w:rFonts w:ascii="宋体" w:hAnsi="宋体" w:cs="宋体"/>
                <w:bCs/>
                <w:sz w:val="24"/>
              </w:rPr>
            </w:pPr>
            <w:r>
              <w:rPr>
                <w:rFonts w:hint="eastAsia" w:ascii="宋体" w:hAnsi="宋体" w:cs="宋体"/>
                <w:bCs/>
                <w:sz w:val="24"/>
              </w:rPr>
              <w:t>姓名</w:t>
            </w:r>
          </w:p>
        </w:tc>
        <w:tc>
          <w:tcPr>
            <w:tcW w:w="1260" w:type="dxa"/>
            <w:vAlign w:val="center"/>
          </w:tcPr>
          <w:p w14:paraId="5866DC7A">
            <w:pPr>
              <w:jc w:val="center"/>
              <w:rPr>
                <w:rFonts w:ascii="宋体" w:hAnsi="宋体" w:cs="宋体"/>
                <w:bCs/>
                <w:sz w:val="24"/>
              </w:rPr>
            </w:pPr>
          </w:p>
        </w:tc>
        <w:tc>
          <w:tcPr>
            <w:tcW w:w="1260" w:type="dxa"/>
            <w:vAlign w:val="center"/>
          </w:tcPr>
          <w:p w14:paraId="241363AD">
            <w:pPr>
              <w:jc w:val="center"/>
              <w:rPr>
                <w:rFonts w:ascii="宋体" w:hAnsi="宋体" w:cs="宋体"/>
                <w:bCs/>
                <w:sz w:val="24"/>
              </w:rPr>
            </w:pPr>
            <w:r>
              <w:rPr>
                <w:rFonts w:hint="eastAsia" w:ascii="宋体" w:hAnsi="宋体" w:cs="宋体"/>
                <w:bCs/>
                <w:sz w:val="24"/>
              </w:rPr>
              <w:t>技术职称</w:t>
            </w:r>
          </w:p>
        </w:tc>
        <w:tc>
          <w:tcPr>
            <w:tcW w:w="1260" w:type="dxa"/>
            <w:gridSpan w:val="3"/>
            <w:vAlign w:val="center"/>
          </w:tcPr>
          <w:p w14:paraId="1C443C51">
            <w:pPr>
              <w:jc w:val="center"/>
              <w:rPr>
                <w:rFonts w:ascii="宋体" w:hAnsi="宋体" w:cs="宋体"/>
                <w:bCs/>
                <w:sz w:val="24"/>
              </w:rPr>
            </w:pPr>
          </w:p>
        </w:tc>
        <w:tc>
          <w:tcPr>
            <w:tcW w:w="1260" w:type="dxa"/>
            <w:gridSpan w:val="3"/>
            <w:vAlign w:val="center"/>
          </w:tcPr>
          <w:p w14:paraId="4E5932BF">
            <w:pPr>
              <w:jc w:val="center"/>
              <w:rPr>
                <w:rFonts w:ascii="宋体" w:hAnsi="宋体" w:cs="宋体"/>
                <w:bCs/>
                <w:sz w:val="24"/>
              </w:rPr>
            </w:pPr>
            <w:r>
              <w:rPr>
                <w:rFonts w:hint="eastAsia" w:ascii="宋体" w:hAnsi="宋体" w:cs="宋体"/>
                <w:bCs/>
                <w:sz w:val="24"/>
              </w:rPr>
              <w:t>联系电话</w:t>
            </w:r>
          </w:p>
        </w:tc>
        <w:tc>
          <w:tcPr>
            <w:tcW w:w="1260" w:type="dxa"/>
            <w:vAlign w:val="center"/>
          </w:tcPr>
          <w:p w14:paraId="62E04C10">
            <w:pPr>
              <w:jc w:val="center"/>
              <w:rPr>
                <w:rFonts w:ascii="宋体" w:hAnsi="宋体" w:cs="宋体"/>
                <w:bCs/>
                <w:sz w:val="24"/>
              </w:rPr>
            </w:pPr>
          </w:p>
        </w:tc>
      </w:tr>
      <w:tr w14:paraId="6C53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16663853">
            <w:pPr>
              <w:jc w:val="center"/>
              <w:rPr>
                <w:rFonts w:ascii="宋体" w:hAnsi="宋体" w:cs="宋体"/>
                <w:bCs/>
                <w:sz w:val="24"/>
              </w:rPr>
            </w:pPr>
            <w:r>
              <w:rPr>
                <w:rFonts w:hint="eastAsia" w:ascii="宋体" w:hAnsi="宋体" w:cs="宋体"/>
                <w:bCs/>
                <w:sz w:val="24"/>
              </w:rPr>
              <w:t>成立时间</w:t>
            </w:r>
          </w:p>
        </w:tc>
        <w:tc>
          <w:tcPr>
            <w:tcW w:w="2520" w:type="dxa"/>
            <w:gridSpan w:val="3"/>
            <w:vAlign w:val="center"/>
          </w:tcPr>
          <w:p w14:paraId="18EDC189">
            <w:pPr>
              <w:jc w:val="center"/>
              <w:rPr>
                <w:rFonts w:ascii="宋体" w:hAnsi="宋体" w:cs="宋体"/>
                <w:bCs/>
                <w:sz w:val="24"/>
              </w:rPr>
            </w:pPr>
          </w:p>
        </w:tc>
        <w:tc>
          <w:tcPr>
            <w:tcW w:w="5040" w:type="dxa"/>
            <w:gridSpan w:val="8"/>
            <w:vAlign w:val="center"/>
          </w:tcPr>
          <w:p w14:paraId="5CFD7F3F">
            <w:pPr>
              <w:jc w:val="center"/>
              <w:rPr>
                <w:rFonts w:ascii="宋体" w:hAnsi="宋体" w:cs="宋体"/>
                <w:bCs/>
                <w:sz w:val="24"/>
              </w:rPr>
            </w:pPr>
            <w:r>
              <w:rPr>
                <w:rFonts w:hint="eastAsia" w:ascii="宋体" w:hAnsi="宋体" w:cs="宋体"/>
                <w:bCs/>
                <w:sz w:val="24"/>
              </w:rPr>
              <w:t>员工总人数：</w:t>
            </w:r>
          </w:p>
        </w:tc>
      </w:tr>
      <w:tr w14:paraId="35C6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160EF5F6">
            <w:pPr>
              <w:jc w:val="center"/>
              <w:rPr>
                <w:rFonts w:ascii="宋体" w:hAnsi="宋体" w:cs="宋体"/>
                <w:bCs/>
                <w:sz w:val="24"/>
              </w:rPr>
            </w:pPr>
            <w:r>
              <w:rPr>
                <w:rFonts w:hint="eastAsia" w:ascii="宋体" w:hAnsi="宋体" w:cs="宋体"/>
                <w:bCs/>
                <w:sz w:val="24"/>
              </w:rPr>
              <w:t>企业资质等级</w:t>
            </w:r>
          </w:p>
        </w:tc>
        <w:tc>
          <w:tcPr>
            <w:tcW w:w="2520" w:type="dxa"/>
            <w:gridSpan w:val="3"/>
            <w:vAlign w:val="center"/>
          </w:tcPr>
          <w:p w14:paraId="30B2E706">
            <w:pPr>
              <w:jc w:val="center"/>
              <w:rPr>
                <w:rFonts w:ascii="宋体" w:hAnsi="宋体" w:cs="宋体"/>
                <w:bCs/>
                <w:sz w:val="24"/>
              </w:rPr>
            </w:pPr>
          </w:p>
        </w:tc>
        <w:tc>
          <w:tcPr>
            <w:tcW w:w="1680" w:type="dxa"/>
            <w:gridSpan w:val="2"/>
            <w:vMerge w:val="restart"/>
            <w:vAlign w:val="center"/>
          </w:tcPr>
          <w:p w14:paraId="2FDDEF44">
            <w:pPr>
              <w:jc w:val="center"/>
              <w:rPr>
                <w:rFonts w:ascii="宋体" w:hAnsi="宋体" w:cs="宋体"/>
                <w:bCs/>
                <w:sz w:val="24"/>
              </w:rPr>
            </w:pPr>
            <w:r>
              <w:rPr>
                <w:rFonts w:hint="eastAsia" w:ascii="宋体" w:hAnsi="宋体" w:cs="宋体"/>
                <w:bCs/>
                <w:sz w:val="24"/>
              </w:rPr>
              <w:t>其中</w:t>
            </w:r>
          </w:p>
        </w:tc>
        <w:tc>
          <w:tcPr>
            <w:tcW w:w="1680" w:type="dxa"/>
            <w:gridSpan w:val="3"/>
            <w:vAlign w:val="center"/>
          </w:tcPr>
          <w:p w14:paraId="011FC5C5">
            <w:pPr>
              <w:jc w:val="center"/>
              <w:rPr>
                <w:rFonts w:ascii="宋体" w:hAnsi="宋体" w:cs="宋体"/>
                <w:bCs/>
                <w:sz w:val="24"/>
              </w:rPr>
            </w:pPr>
            <w:r>
              <w:rPr>
                <w:rFonts w:hint="eastAsia" w:ascii="宋体" w:hAnsi="宋体" w:cs="宋体"/>
                <w:bCs/>
                <w:sz w:val="24"/>
              </w:rPr>
              <w:t>项目负责人</w:t>
            </w:r>
          </w:p>
        </w:tc>
        <w:tc>
          <w:tcPr>
            <w:tcW w:w="1680" w:type="dxa"/>
            <w:gridSpan w:val="3"/>
            <w:vAlign w:val="center"/>
          </w:tcPr>
          <w:p w14:paraId="236A0A54">
            <w:pPr>
              <w:jc w:val="center"/>
              <w:rPr>
                <w:rFonts w:ascii="宋体" w:hAnsi="宋体" w:cs="宋体"/>
                <w:bCs/>
                <w:sz w:val="24"/>
              </w:rPr>
            </w:pPr>
          </w:p>
        </w:tc>
      </w:tr>
      <w:tr w14:paraId="1824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AF5FF84">
            <w:pPr>
              <w:jc w:val="center"/>
              <w:rPr>
                <w:rFonts w:ascii="宋体" w:hAnsi="宋体" w:cs="宋体"/>
                <w:bCs/>
                <w:sz w:val="24"/>
              </w:rPr>
            </w:pPr>
            <w:r>
              <w:rPr>
                <w:rFonts w:hint="eastAsia" w:ascii="宋体" w:hAnsi="宋体" w:cs="宋体"/>
                <w:bCs/>
                <w:sz w:val="24"/>
              </w:rPr>
              <w:t>营业执照</w:t>
            </w:r>
            <w:r>
              <w:rPr>
                <w:rFonts w:hint="eastAsia" w:ascii="宋体" w:hAnsi="宋体" w:cs="宋体"/>
                <w:sz w:val="24"/>
              </w:rPr>
              <w:t>号</w:t>
            </w:r>
          </w:p>
        </w:tc>
        <w:tc>
          <w:tcPr>
            <w:tcW w:w="2520" w:type="dxa"/>
            <w:gridSpan w:val="3"/>
            <w:vAlign w:val="center"/>
          </w:tcPr>
          <w:p w14:paraId="32F39083">
            <w:pPr>
              <w:jc w:val="center"/>
              <w:rPr>
                <w:rFonts w:ascii="宋体" w:hAnsi="宋体" w:cs="宋体"/>
                <w:bCs/>
                <w:sz w:val="24"/>
              </w:rPr>
            </w:pPr>
          </w:p>
        </w:tc>
        <w:tc>
          <w:tcPr>
            <w:tcW w:w="1680" w:type="dxa"/>
            <w:gridSpan w:val="2"/>
            <w:vMerge w:val="continue"/>
            <w:vAlign w:val="center"/>
          </w:tcPr>
          <w:p w14:paraId="0E2E1ECF">
            <w:pPr>
              <w:jc w:val="center"/>
              <w:rPr>
                <w:rFonts w:ascii="宋体" w:hAnsi="宋体" w:cs="宋体"/>
                <w:bCs/>
                <w:sz w:val="24"/>
              </w:rPr>
            </w:pPr>
          </w:p>
        </w:tc>
        <w:tc>
          <w:tcPr>
            <w:tcW w:w="1680" w:type="dxa"/>
            <w:gridSpan w:val="3"/>
            <w:vAlign w:val="center"/>
          </w:tcPr>
          <w:p w14:paraId="135A1CEC">
            <w:pPr>
              <w:jc w:val="center"/>
              <w:rPr>
                <w:rFonts w:ascii="宋体" w:hAnsi="宋体" w:cs="宋体"/>
                <w:bCs/>
                <w:sz w:val="24"/>
              </w:rPr>
            </w:pPr>
            <w:r>
              <w:rPr>
                <w:rFonts w:hint="eastAsia" w:ascii="宋体" w:hAnsi="宋体" w:cs="宋体"/>
                <w:bCs/>
                <w:sz w:val="24"/>
              </w:rPr>
              <w:t>高级职称人员</w:t>
            </w:r>
          </w:p>
        </w:tc>
        <w:tc>
          <w:tcPr>
            <w:tcW w:w="1680" w:type="dxa"/>
            <w:gridSpan w:val="3"/>
            <w:vAlign w:val="center"/>
          </w:tcPr>
          <w:p w14:paraId="488A186B">
            <w:pPr>
              <w:jc w:val="center"/>
              <w:rPr>
                <w:rFonts w:ascii="宋体" w:hAnsi="宋体" w:cs="宋体"/>
                <w:bCs/>
                <w:sz w:val="24"/>
              </w:rPr>
            </w:pPr>
            <w:r>
              <w:rPr>
                <w:rFonts w:hint="eastAsia" w:ascii="宋体" w:hAnsi="宋体" w:cs="宋体"/>
                <w:bCs/>
                <w:sz w:val="24"/>
              </w:rPr>
              <w:t>（如有）</w:t>
            </w:r>
          </w:p>
        </w:tc>
      </w:tr>
      <w:tr w14:paraId="5E77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FF0CEB4">
            <w:pPr>
              <w:jc w:val="center"/>
              <w:rPr>
                <w:rFonts w:ascii="宋体" w:hAnsi="宋体" w:cs="宋体"/>
                <w:bCs/>
                <w:sz w:val="24"/>
              </w:rPr>
            </w:pPr>
            <w:r>
              <w:rPr>
                <w:rFonts w:hint="eastAsia" w:ascii="宋体" w:hAnsi="宋体" w:cs="宋体"/>
                <w:bCs/>
                <w:sz w:val="24"/>
              </w:rPr>
              <w:t>注册资金</w:t>
            </w:r>
          </w:p>
        </w:tc>
        <w:tc>
          <w:tcPr>
            <w:tcW w:w="2520" w:type="dxa"/>
            <w:gridSpan w:val="3"/>
            <w:vAlign w:val="center"/>
          </w:tcPr>
          <w:p w14:paraId="74EAFEE7">
            <w:pPr>
              <w:jc w:val="center"/>
              <w:rPr>
                <w:rFonts w:ascii="宋体" w:hAnsi="宋体" w:cs="宋体"/>
                <w:bCs/>
                <w:sz w:val="24"/>
              </w:rPr>
            </w:pPr>
          </w:p>
        </w:tc>
        <w:tc>
          <w:tcPr>
            <w:tcW w:w="1680" w:type="dxa"/>
            <w:gridSpan w:val="2"/>
            <w:vMerge w:val="continue"/>
            <w:vAlign w:val="center"/>
          </w:tcPr>
          <w:p w14:paraId="311FAACF">
            <w:pPr>
              <w:jc w:val="center"/>
              <w:rPr>
                <w:rFonts w:ascii="宋体" w:hAnsi="宋体" w:cs="宋体"/>
                <w:bCs/>
                <w:sz w:val="24"/>
              </w:rPr>
            </w:pPr>
          </w:p>
        </w:tc>
        <w:tc>
          <w:tcPr>
            <w:tcW w:w="1680" w:type="dxa"/>
            <w:gridSpan w:val="3"/>
            <w:vAlign w:val="center"/>
          </w:tcPr>
          <w:p w14:paraId="7B0C904C">
            <w:pPr>
              <w:jc w:val="center"/>
              <w:rPr>
                <w:rFonts w:ascii="宋体" w:hAnsi="宋体" w:cs="宋体"/>
                <w:bCs/>
                <w:sz w:val="24"/>
              </w:rPr>
            </w:pPr>
            <w:r>
              <w:rPr>
                <w:rFonts w:hint="eastAsia" w:ascii="宋体" w:hAnsi="宋体" w:cs="宋体"/>
                <w:bCs/>
                <w:sz w:val="24"/>
              </w:rPr>
              <w:t>中级职称人员</w:t>
            </w:r>
          </w:p>
        </w:tc>
        <w:tc>
          <w:tcPr>
            <w:tcW w:w="1680" w:type="dxa"/>
            <w:gridSpan w:val="3"/>
            <w:vAlign w:val="center"/>
          </w:tcPr>
          <w:p w14:paraId="2380BA60">
            <w:pPr>
              <w:jc w:val="center"/>
              <w:rPr>
                <w:rFonts w:ascii="宋体" w:hAnsi="宋体" w:cs="宋体"/>
                <w:bCs/>
                <w:sz w:val="24"/>
              </w:rPr>
            </w:pPr>
            <w:r>
              <w:rPr>
                <w:rFonts w:hint="eastAsia" w:ascii="宋体" w:hAnsi="宋体" w:cs="宋体"/>
                <w:bCs/>
                <w:sz w:val="24"/>
              </w:rPr>
              <w:t>（如有）</w:t>
            </w:r>
          </w:p>
        </w:tc>
      </w:tr>
      <w:tr w14:paraId="6126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17B68426">
            <w:pPr>
              <w:jc w:val="center"/>
              <w:rPr>
                <w:rFonts w:ascii="宋体" w:hAnsi="宋体" w:cs="宋体"/>
                <w:bCs/>
                <w:sz w:val="24"/>
              </w:rPr>
            </w:pPr>
            <w:r>
              <w:rPr>
                <w:rFonts w:hint="eastAsia" w:ascii="宋体" w:hAnsi="宋体" w:cs="宋体"/>
                <w:bCs/>
                <w:sz w:val="24"/>
              </w:rPr>
              <w:t>开户银行</w:t>
            </w:r>
          </w:p>
        </w:tc>
        <w:tc>
          <w:tcPr>
            <w:tcW w:w="2520" w:type="dxa"/>
            <w:gridSpan w:val="3"/>
            <w:vAlign w:val="center"/>
          </w:tcPr>
          <w:p w14:paraId="59B5974F">
            <w:pPr>
              <w:jc w:val="center"/>
              <w:rPr>
                <w:rFonts w:ascii="宋体" w:hAnsi="宋体" w:cs="宋体"/>
                <w:bCs/>
                <w:sz w:val="24"/>
              </w:rPr>
            </w:pPr>
          </w:p>
        </w:tc>
        <w:tc>
          <w:tcPr>
            <w:tcW w:w="1680" w:type="dxa"/>
            <w:gridSpan w:val="2"/>
            <w:vMerge w:val="continue"/>
            <w:vAlign w:val="center"/>
          </w:tcPr>
          <w:p w14:paraId="31571919">
            <w:pPr>
              <w:jc w:val="center"/>
              <w:rPr>
                <w:rFonts w:ascii="宋体" w:hAnsi="宋体" w:cs="宋体"/>
                <w:bCs/>
                <w:sz w:val="24"/>
              </w:rPr>
            </w:pPr>
          </w:p>
        </w:tc>
        <w:tc>
          <w:tcPr>
            <w:tcW w:w="1680" w:type="dxa"/>
            <w:gridSpan w:val="3"/>
            <w:vAlign w:val="center"/>
          </w:tcPr>
          <w:p w14:paraId="2D7C2E57">
            <w:pPr>
              <w:jc w:val="center"/>
              <w:rPr>
                <w:rFonts w:ascii="宋体" w:hAnsi="宋体" w:cs="宋体"/>
                <w:bCs/>
                <w:sz w:val="24"/>
              </w:rPr>
            </w:pPr>
            <w:r>
              <w:rPr>
                <w:rFonts w:hint="eastAsia" w:ascii="宋体" w:hAnsi="宋体" w:cs="宋体"/>
                <w:bCs/>
                <w:sz w:val="24"/>
              </w:rPr>
              <w:t>初级职称人员</w:t>
            </w:r>
          </w:p>
        </w:tc>
        <w:tc>
          <w:tcPr>
            <w:tcW w:w="1680" w:type="dxa"/>
            <w:gridSpan w:val="3"/>
            <w:vAlign w:val="center"/>
          </w:tcPr>
          <w:p w14:paraId="0BA5F510">
            <w:pPr>
              <w:jc w:val="center"/>
              <w:rPr>
                <w:rFonts w:ascii="宋体" w:hAnsi="宋体" w:cs="宋体"/>
                <w:bCs/>
                <w:sz w:val="24"/>
              </w:rPr>
            </w:pPr>
            <w:r>
              <w:rPr>
                <w:rFonts w:hint="eastAsia" w:ascii="宋体" w:hAnsi="宋体" w:cs="宋体"/>
                <w:bCs/>
                <w:sz w:val="24"/>
              </w:rPr>
              <w:t>（如有）</w:t>
            </w:r>
          </w:p>
        </w:tc>
      </w:tr>
      <w:tr w14:paraId="235F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0BABDDAB">
            <w:pPr>
              <w:jc w:val="center"/>
              <w:rPr>
                <w:rFonts w:ascii="宋体" w:hAnsi="宋体" w:cs="宋体"/>
                <w:bCs/>
                <w:sz w:val="24"/>
              </w:rPr>
            </w:pPr>
            <w:r>
              <w:rPr>
                <w:rFonts w:hint="eastAsia" w:ascii="宋体" w:hAnsi="宋体" w:cs="宋体"/>
                <w:bCs/>
                <w:sz w:val="24"/>
              </w:rPr>
              <w:t>账号</w:t>
            </w:r>
          </w:p>
        </w:tc>
        <w:tc>
          <w:tcPr>
            <w:tcW w:w="2520" w:type="dxa"/>
            <w:gridSpan w:val="3"/>
            <w:vAlign w:val="center"/>
          </w:tcPr>
          <w:p w14:paraId="47B609D4">
            <w:pPr>
              <w:jc w:val="center"/>
              <w:rPr>
                <w:rFonts w:ascii="宋体" w:hAnsi="宋体" w:cs="宋体"/>
                <w:bCs/>
                <w:sz w:val="24"/>
              </w:rPr>
            </w:pPr>
          </w:p>
        </w:tc>
        <w:tc>
          <w:tcPr>
            <w:tcW w:w="1680" w:type="dxa"/>
            <w:gridSpan w:val="2"/>
            <w:vMerge w:val="continue"/>
            <w:vAlign w:val="center"/>
          </w:tcPr>
          <w:p w14:paraId="3EF5FEAE">
            <w:pPr>
              <w:jc w:val="center"/>
              <w:rPr>
                <w:rFonts w:ascii="宋体" w:hAnsi="宋体" w:cs="宋体"/>
                <w:bCs/>
                <w:sz w:val="24"/>
              </w:rPr>
            </w:pPr>
          </w:p>
        </w:tc>
        <w:tc>
          <w:tcPr>
            <w:tcW w:w="1680" w:type="dxa"/>
            <w:gridSpan w:val="3"/>
            <w:vAlign w:val="center"/>
          </w:tcPr>
          <w:p w14:paraId="4ED66AFE">
            <w:pPr>
              <w:jc w:val="center"/>
              <w:rPr>
                <w:rFonts w:ascii="宋体" w:hAnsi="宋体" w:cs="宋体"/>
                <w:bCs/>
                <w:sz w:val="24"/>
              </w:rPr>
            </w:pPr>
            <w:r>
              <w:rPr>
                <w:rFonts w:hint="eastAsia" w:ascii="宋体" w:hAnsi="宋体" w:cs="宋体"/>
                <w:bCs/>
                <w:sz w:val="24"/>
              </w:rPr>
              <w:t>技工</w:t>
            </w:r>
          </w:p>
        </w:tc>
        <w:tc>
          <w:tcPr>
            <w:tcW w:w="1680" w:type="dxa"/>
            <w:gridSpan w:val="3"/>
            <w:vAlign w:val="center"/>
          </w:tcPr>
          <w:p w14:paraId="47DF1FAC">
            <w:pPr>
              <w:jc w:val="center"/>
              <w:rPr>
                <w:rFonts w:ascii="宋体" w:hAnsi="宋体" w:cs="宋体"/>
                <w:bCs/>
                <w:sz w:val="24"/>
              </w:rPr>
            </w:pPr>
            <w:r>
              <w:rPr>
                <w:rFonts w:hint="eastAsia" w:ascii="宋体" w:hAnsi="宋体" w:cs="宋体"/>
                <w:bCs/>
                <w:sz w:val="24"/>
              </w:rPr>
              <w:t>（如有）</w:t>
            </w:r>
          </w:p>
        </w:tc>
      </w:tr>
      <w:tr w14:paraId="0AC5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9B5CD03">
            <w:pPr>
              <w:jc w:val="center"/>
              <w:rPr>
                <w:rFonts w:ascii="宋体" w:hAnsi="宋体" w:cs="宋体"/>
                <w:bCs/>
                <w:sz w:val="24"/>
              </w:rPr>
            </w:pPr>
            <w:r>
              <w:rPr>
                <w:rFonts w:hint="eastAsia" w:ascii="宋体" w:hAnsi="宋体" w:cs="宋体"/>
                <w:bCs/>
                <w:sz w:val="24"/>
              </w:rPr>
              <w:t>经营范围</w:t>
            </w:r>
          </w:p>
        </w:tc>
        <w:tc>
          <w:tcPr>
            <w:tcW w:w="7560" w:type="dxa"/>
            <w:gridSpan w:val="11"/>
            <w:vAlign w:val="center"/>
          </w:tcPr>
          <w:p w14:paraId="63C5877B">
            <w:pPr>
              <w:jc w:val="center"/>
              <w:rPr>
                <w:rFonts w:ascii="宋体" w:hAnsi="宋体" w:cs="宋体"/>
                <w:bCs/>
                <w:sz w:val="24"/>
              </w:rPr>
            </w:pPr>
          </w:p>
        </w:tc>
      </w:tr>
      <w:tr w14:paraId="1829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1EEBFF04">
            <w:pPr>
              <w:jc w:val="center"/>
              <w:rPr>
                <w:rFonts w:ascii="宋体" w:hAnsi="宋体" w:cs="宋体"/>
                <w:bCs/>
                <w:sz w:val="24"/>
              </w:rPr>
            </w:pPr>
            <w:r>
              <w:rPr>
                <w:rFonts w:hint="eastAsia" w:ascii="宋体" w:hAnsi="宋体" w:cs="宋体"/>
                <w:bCs/>
                <w:sz w:val="24"/>
              </w:rPr>
              <w:t>备注</w:t>
            </w:r>
          </w:p>
        </w:tc>
        <w:tc>
          <w:tcPr>
            <w:tcW w:w="7560" w:type="dxa"/>
            <w:gridSpan w:val="11"/>
            <w:vAlign w:val="center"/>
          </w:tcPr>
          <w:p w14:paraId="2D37B5C9">
            <w:pPr>
              <w:jc w:val="center"/>
              <w:rPr>
                <w:rFonts w:ascii="宋体" w:hAnsi="宋体" w:cs="宋体"/>
                <w:bCs/>
                <w:sz w:val="24"/>
              </w:rPr>
            </w:pPr>
          </w:p>
        </w:tc>
      </w:tr>
    </w:tbl>
    <w:p w14:paraId="7B5DBD03">
      <w:pPr>
        <w:adjustRightInd w:val="0"/>
        <w:spacing w:line="400" w:lineRule="exact"/>
        <w:jc w:val="right"/>
        <w:rPr>
          <w:rFonts w:ascii="宋体" w:hAnsi="宋体" w:cs="宋体"/>
          <w:sz w:val="24"/>
        </w:rPr>
      </w:pPr>
    </w:p>
    <w:p w14:paraId="623D59D7">
      <w:pPr>
        <w:adjustRightInd w:val="0"/>
        <w:spacing w:line="400" w:lineRule="exact"/>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083E11EF">
      <w:pPr>
        <w:adjustRightInd w:val="0"/>
        <w:spacing w:line="400" w:lineRule="exact"/>
        <w:ind w:firstLine="4080" w:firstLineChars="1700"/>
        <w:jc w:val="left"/>
        <w:rPr>
          <w:rFonts w:ascii="宋体" w:hAnsi="宋体" w:cs="宋体"/>
          <w:sz w:val="24"/>
        </w:rPr>
      </w:pPr>
      <w:r>
        <w:rPr>
          <w:rFonts w:hint="eastAsia" w:ascii="宋体" w:hAnsi="宋体" w:cs="宋体"/>
          <w:bCs/>
          <w:sz w:val="24"/>
        </w:rPr>
        <w:t>法定代表人或授权代表（签字）：</w:t>
      </w:r>
      <w:r>
        <w:rPr>
          <w:rFonts w:hint="eastAsia" w:ascii="宋体" w:hAnsi="宋体" w:cs="宋体"/>
          <w:sz w:val="24"/>
          <w:u w:val="single"/>
        </w:rPr>
        <w:t xml:space="preserve">                  </w:t>
      </w:r>
    </w:p>
    <w:p w14:paraId="61AB1F70">
      <w:pPr>
        <w:adjustRightInd w:val="0"/>
        <w:spacing w:line="400" w:lineRule="exact"/>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39B2F63F">
      <w:pPr>
        <w:rPr>
          <w:rFonts w:ascii="宋体" w:hAnsi="宋体" w:cs="宋体"/>
          <w:b/>
          <w:bCs/>
          <w:sz w:val="24"/>
        </w:rPr>
      </w:pPr>
    </w:p>
    <w:p w14:paraId="7678A2AA">
      <w:pPr>
        <w:jc w:val="center"/>
        <w:rPr>
          <w:rFonts w:ascii="宋体" w:hAnsi="宋体" w:cs="宋体"/>
          <w:b/>
          <w:sz w:val="24"/>
        </w:rPr>
      </w:pPr>
    </w:p>
    <w:p w14:paraId="4E0BA32B">
      <w:pPr>
        <w:spacing w:line="360" w:lineRule="auto"/>
        <w:ind w:left="315" w:leftChars="150" w:firstLine="136" w:firstLineChars="57"/>
        <w:rPr>
          <w:rFonts w:ascii="宋体" w:hAnsi="宋体" w:cs="Arial"/>
          <w:sz w:val="24"/>
        </w:rPr>
      </w:pPr>
      <w:r>
        <w:rPr>
          <w:rFonts w:ascii="宋体" w:hAnsi="宋体" w:cs="Arial"/>
          <w:sz w:val="24"/>
        </w:rPr>
        <w:t>注：表后应附</w:t>
      </w:r>
      <w:r>
        <w:rPr>
          <w:rFonts w:hint="eastAsia" w:ascii="宋体" w:hAnsi="宋体" w:cs="Arial"/>
          <w:sz w:val="24"/>
        </w:rPr>
        <w:t>企业法人营业执照、基本账户开户许可证或基本账户存款信息等资料复印件</w:t>
      </w:r>
      <w:r>
        <w:rPr>
          <w:rFonts w:ascii="宋体" w:hAnsi="宋体" w:cs="Arial"/>
          <w:sz w:val="24"/>
        </w:rPr>
        <w:t>；</w:t>
      </w:r>
    </w:p>
    <w:p w14:paraId="52D425F1">
      <w:pPr>
        <w:spacing w:line="360" w:lineRule="auto"/>
        <w:jc w:val="center"/>
        <w:rPr>
          <w:rFonts w:hint="eastAsia" w:ascii="宋体" w:hAnsi="宋体" w:cs="宋体"/>
          <w:b/>
          <w:sz w:val="24"/>
        </w:rPr>
      </w:pPr>
    </w:p>
    <w:p w14:paraId="085D0B73">
      <w:pPr>
        <w:spacing w:line="360" w:lineRule="auto"/>
        <w:jc w:val="center"/>
        <w:rPr>
          <w:rFonts w:hint="eastAsia" w:ascii="宋体" w:hAnsi="宋体" w:cs="宋体"/>
          <w:b/>
          <w:sz w:val="24"/>
        </w:rPr>
      </w:pPr>
    </w:p>
    <w:p w14:paraId="5061E790">
      <w:pPr>
        <w:spacing w:line="360" w:lineRule="auto"/>
        <w:jc w:val="center"/>
        <w:rPr>
          <w:rFonts w:hint="eastAsia" w:ascii="宋体" w:hAnsi="宋体" w:cs="宋体"/>
          <w:b/>
          <w:sz w:val="24"/>
        </w:rPr>
      </w:pPr>
    </w:p>
    <w:p w14:paraId="2F3863D3">
      <w:pPr>
        <w:spacing w:line="360" w:lineRule="auto"/>
        <w:jc w:val="center"/>
        <w:rPr>
          <w:rFonts w:hint="eastAsia" w:ascii="宋体" w:hAnsi="宋体" w:cs="宋体"/>
          <w:b/>
          <w:sz w:val="24"/>
        </w:rPr>
      </w:pPr>
    </w:p>
    <w:p w14:paraId="4E78549B">
      <w:pPr>
        <w:spacing w:line="360" w:lineRule="auto"/>
        <w:jc w:val="center"/>
        <w:rPr>
          <w:rFonts w:hint="eastAsia" w:ascii="宋体" w:hAnsi="宋体" w:cs="宋体"/>
          <w:b/>
          <w:sz w:val="24"/>
        </w:rPr>
      </w:pPr>
    </w:p>
    <w:p w14:paraId="1B4F9274">
      <w:pPr>
        <w:spacing w:line="360" w:lineRule="auto"/>
        <w:jc w:val="center"/>
        <w:rPr>
          <w:rFonts w:ascii="宋体" w:hAnsi="宋体" w:cs="宋体"/>
          <w:b/>
          <w:sz w:val="24"/>
        </w:rPr>
      </w:pPr>
      <w:r>
        <w:rPr>
          <w:rFonts w:hint="eastAsia" w:ascii="宋体" w:hAnsi="宋体" w:cs="宋体"/>
          <w:b/>
          <w:sz w:val="24"/>
        </w:rPr>
        <w:t>五、投标</w:t>
      </w:r>
      <w:r>
        <w:rPr>
          <w:rFonts w:hint="eastAsia" w:ascii="宋体" w:hAnsi="宋体" w:cs="宋体"/>
          <w:b/>
          <w:sz w:val="24"/>
          <w:lang w:eastAsia="zh-CN"/>
        </w:rPr>
        <w:t>比选</w:t>
      </w:r>
      <w:r>
        <w:rPr>
          <w:rFonts w:hint="eastAsia" w:ascii="宋体" w:hAnsi="宋体" w:cs="宋体"/>
          <w:b/>
          <w:sz w:val="24"/>
        </w:rPr>
        <w:t>申请人其他资格、资质性及其他类似效力要求的相关证明材料</w:t>
      </w:r>
    </w:p>
    <w:p w14:paraId="23FCC76A">
      <w:pPr>
        <w:spacing w:line="360" w:lineRule="auto"/>
        <w:ind w:firstLine="593" w:firstLineChars="246"/>
        <w:jc w:val="center"/>
        <w:rPr>
          <w:rFonts w:ascii="宋体" w:hAnsi="宋体" w:cs="宋体"/>
          <w:b/>
          <w:sz w:val="24"/>
        </w:rPr>
      </w:pPr>
    </w:p>
    <w:p w14:paraId="6AD7FE42">
      <w:pPr>
        <w:spacing w:line="360" w:lineRule="auto"/>
        <w:ind w:firstLine="593" w:firstLineChars="246"/>
        <w:jc w:val="center"/>
        <w:rPr>
          <w:rFonts w:ascii="宋体" w:hAnsi="宋体" w:cs="宋体"/>
          <w:b/>
          <w:sz w:val="24"/>
        </w:rPr>
      </w:pPr>
    </w:p>
    <w:p w14:paraId="34A49F63">
      <w:pPr>
        <w:spacing w:line="360" w:lineRule="auto"/>
        <w:ind w:firstLine="593" w:firstLineChars="246"/>
        <w:jc w:val="center"/>
        <w:rPr>
          <w:rFonts w:ascii="宋体" w:hAnsi="宋体" w:cs="宋体"/>
          <w:b/>
          <w:sz w:val="24"/>
        </w:rPr>
      </w:pPr>
    </w:p>
    <w:p w14:paraId="0828F6CE">
      <w:pPr>
        <w:spacing w:line="360" w:lineRule="auto"/>
        <w:ind w:firstLine="593" w:firstLineChars="246"/>
        <w:jc w:val="center"/>
        <w:rPr>
          <w:rFonts w:ascii="宋体" w:hAnsi="宋体" w:cs="宋体"/>
          <w:b/>
          <w:sz w:val="24"/>
        </w:rPr>
      </w:pPr>
    </w:p>
    <w:p w14:paraId="5CFDEA57">
      <w:pPr>
        <w:spacing w:line="360" w:lineRule="auto"/>
        <w:ind w:firstLine="593" w:firstLineChars="246"/>
        <w:jc w:val="center"/>
        <w:rPr>
          <w:rFonts w:ascii="宋体" w:hAnsi="宋体" w:cs="宋体"/>
          <w:b/>
          <w:sz w:val="24"/>
        </w:rPr>
      </w:pPr>
    </w:p>
    <w:p w14:paraId="21DA6A20">
      <w:pPr>
        <w:spacing w:line="360" w:lineRule="auto"/>
        <w:ind w:firstLine="593" w:firstLineChars="246"/>
        <w:jc w:val="center"/>
        <w:rPr>
          <w:rFonts w:ascii="宋体" w:hAnsi="宋体" w:cs="宋体"/>
          <w:b/>
          <w:sz w:val="24"/>
        </w:rPr>
      </w:pPr>
    </w:p>
    <w:p w14:paraId="3E063361">
      <w:pPr>
        <w:spacing w:line="360" w:lineRule="auto"/>
        <w:ind w:firstLine="593" w:firstLineChars="246"/>
        <w:jc w:val="center"/>
        <w:rPr>
          <w:rFonts w:ascii="宋体" w:hAnsi="宋体" w:cs="宋体"/>
          <w:b/>
          <w:sz w:val="24"/>
        </w:rPr>
      </w:pPr>
    </w:p>
    <w:p w14:paraId="14B5F62A">
      <w:pPr>
        <w:spacing w:line="360" w:lineRule="auto"/>
        <w:ind w:firstLine="593" w:firstLineChars="246"/>
        <w:jc w:val="center"/>
        <w:rPr>
          <w:rFonts w:ascii="宋体" w:hAnsi="宋体" w:cs="宋体"/>
          <w:b/>
          <w:sz w:val="24"/>
        </w:rPr>
      </w:pPr>
    </w:p>
    <w:p w14:paraId="64C24AF1">
      <w:pPr>
        <w:spacing w:line="360" w:lineRule="auto"/>
        <w:ind w:firstLine="593" w:firstLineChars="246"/>
        <w:jc w:val="center"/>
        <w:rPr>
          <w:rFonts w:ascii="宋体" w:hAnsi="宋体" w:cs="宋体"/>
          <w:b/>
          <w:sz w:val="24"/>
        </w:rPr>
      </w:pPr>
    </w:p>
    <w:p w14:paraId="7D7B2B65">
      <w:pPr>
        <w:spacing w:line="360" w:lineRule="auto"/>
        <w:ind w:firstLine="593" w:firstLineChars="246"/>
        <w:jc w:val="center"/>
        <w:rPr>
          <w:rFonts w:ascii="宋体" w:hAnsi="宋体" w:cs="宋体"/>
          <w:b/>
          <w:sz w:val="24"/>
        </w:rPr>
      </w:pPr>
    </w:p>
    <w:p w14:paraId="6CCD82A8">
      <w:pPr>
        <w:spacing w:line="360" w:lineRule="auto"/>
        <w:ind w:firstLine="593" w:firstLineChars="246"/>
        <w:jc w:val="center"/>
        <w:rPr>
          <w:rFonts w:ascii="宋体" w:hAnsi="宋体" w:cs="宋体"/>
          <w:b/>
          <w:sz w:val="24"/>
        </w:rPr>
      </w:pPr>
    </w:p>
    <w:p w14:paraId="54B12B11">
      <w:pPr>
        <w:spacing w:line="360" w:lineRule="auto"/>
        <w:ind w:firstLine="593" w:firstLineChars="246"/>
        <w:jc w:val="center"/>
        <w:rPr>
          <w:rFonts w:ascii="宋体" w:hAnsi="宋体" w:cs="宋体"/>
          <w:b/>
          <w:sz w:val="24"/>
        </w:rPr>
      </w:pPr>
    </w:p>
    <w:p w14:paraId="3CA029EF">
      <w:pPr>
        <w:spacing w:line="360" w:lineRule="auto"/>
        <w:ind w:firstLine="593" w:firstLineChars="246"/>
        <w:jc w:val="center"/>
        <w:rPr>
          <w:rFonts w:ascii="宋体" w:hAnsi="宋体" w:cs="宋体"/>
          <w:b/>
          <w:sz w:val="24"/>
        </w:rPr>
      </w:pPr>
    </w:p>
    <w:p w14:paraId="551A6A77">
      <w:pPr>
        <w:spacing w:line="360" w:lineRule="auto"/>
        <w:ind w:firstLine="593" w:firstLineChars="246"/>
        <w:jc w:val="center"/>
        <w:rPr>
          <w:rFonts w:ascii="宋体" w:hAnsi="宋体" w:cs="宋体"/>
          <w:b/>
          <w:sz w:val="24"/>
        </w:rPr>
      </w:pPr>
    </w:p>
    <w:p w14:paraId="42DDDA7C">
      <w:pPr>
        <w:spacing w:line="360" w:lineRule="auto"/>
        <w:ind w:firstLine="593" w:firstLineChars="246"/>
        <w:jc w:val="center"/>
        <w:rPr>
          <w:rFonts w:ascii="宋体" w:hAnsi="宋体" w:cs="宋体"/>
          <w:b/>
          <w:sz w:val="24"/>
        </w:rPr>
      </w:pPr>
    </w:p>
    <w:p w14:paraId="6635252C">
      <w:pPr>
        <w:pStyle w:val="2"/>
        <w:rPr>
          <w:rFonts w:ascii="宋体" w:hAnsi="宋体" w:cs="宋体"/>
          <w:b/>
          <w:sz w:val="24"/>
        </w:rPr>
      </w:pPr>
    </w:p>
    <w:p w14:paraId="4E023647">
      <w:pPr>
        <w:rPr>
          <w:rFonts w:ascii="宋体" w:hAnsi="宋体" w:cs="宋体"/>
          <w:b/>
          <w:sz w:val="24"/>
        </w:rPr>
      </w:pPr>
    </w:p>
    <w:p w14:paraId="354A761C">
      <w:pPr>
        <w:pStyle w:val="2"/>
        <w:rPr>
          <w:rFonts w:ascii="宋体" w:hAnsi="宋体" w:cs="宋体"/>
          <w:b/>
          <w:sz w:val="24"/>
        </w:rPr>
      </w:pPr>
    </w:p>
    <w:p w14:paraId="532F2023">
      <w:pPr>
        <w:rPr>
          <w:rFonts w:ascii="宋体" w:hAnsi="宋体" w:cs="宋体"/>
          <w:b/>
          <w:sz w:val="24"/>
        </w:rPr>
      </w:pPr>
    </w:p>
    <w:p w14:paraId="19A88083">
      <w:pPr>
        <w:pStyle w:val="2"/>
        <w:rPr>
          <w:rFonts w:ascii="宋体" w:hAnsi="宋体" w:cs="宋体"/>
          <w:b/>
          <w:sz w:val="24"/>
        </w:rPr>
      </w:pPr>
    </w:p>
    <w:p w14:paraId="44E8DD9F">
      <w:pPr>
        <w:rPr>
          <w:rFonts w:ascii="宋体" w:hAnsi="宋体" w:cs="宋体"/>
          <w:b/>
          <w:sz w:val="24"/>
        </w:rPr>
      </w:pPr>
    </w:p>
    <w:p w14:paraId="046B6A2A">
      <w:pPr>
        <w:pStyle w:val="2"/>
        <w:rPr>
          <w:rFonts w:ascii="宋体" w:hAnsi="宋体" w:cs="宋体"/>
          <w:b/>
          <w:sz w:val="24"/>
        </w:rPr>
      </w:pPr>
    </w:p>
    <w:p w14:paraId="7139A844">
      <w:pPr>
        <w:rPr>
          <w:rFonts w:ascii="宋体" w:hAnsi="宋体" w:cs="宋体"/>
          <w:b/>
          <w:sz w:val="24"/>
        </w:rPr>
      </w:pPr>
    </w:p>
    <w:p w14:paraId="2EA7EBF8">
      <w:pPr>
        <w:pStyle w:val="2"/>
      </w:pPr>
    </w:p>
    <w:p w14:paraId="46C89B70"/>
    <w:p w14:paraId="5B2FC9E6">
      <w:pPr>
        <w:pStyle w:val="2"/>
        <w:rPr>
          <w:rFonts w:ascii="宋体" w:hAnsi="宋体" w:cs="宋体"/>
          <w:b/>
          <w:sz w:val="24"/>
        </w:rPr>
      </w:pPr>
    </w:p>
    <w:p w14:paraId="7A6972B1"/>
    <w:p w14:paraId="003FB71A">
      <w:pPr>
        <w:pStyle w:val="2"/>
      </w:pPr>
    </w:p>
    <w:p w14:paraId="09CE8EE8"/>
    <w:p w14:paraId="2CEB6459">
      <w:pPr>
        <w:pStyle w:val="2"/>
      </w:pPr>
    </w:p>
    <w:p w14:paraId="26DF52D4"/>
    <w:p w14:paraId="09BECA50">
      <w:pPr>
        <w:pStyle w:val="2"/>
      </w:pPr>
    </w:p>
    <w:p w14:paraId="481A660B"/>
    <w:p w14:paraId="0F19047E">
      <w:pPr>
        <w:jc w:val="center"/>
        <w:rPr>
          <w:rFonts w:ascii="宋体" w:hAnsi="宋体" w:cs="宋体"/>
          <w:b/>
          <w:bCs/>
          <w:sz w:val="24"/>
        </w:rPr>
      </w:pPr>
      <w:r>
        <w:rPr>
          <w:rFonts w:hint="eastAsia" w:ascii="宋体" w:hAnsi="宋体" w:cs="宋体"/>
          <w:b/>
          <w:bCs/>
          <w:sz w:val="24"/>
        </w:rPr>
        <w:t>六、</w:t>
      </w:r>
      <w:r>
        <w:rPr>
          <w:rFonts w:hint="eastAsia" w:ascii="宋体" w:hAnsi="宋体" w:cs="宋体"/>
          <w:b/>
          <w:bCs/>
          <w:sz w:val="24"/>
          <w:lang w:eastAsia="zh-CN"/>
        </w:rPr>
        <w:t>比选</w:t>
      </w:r>
      <w:r>
        <w:rPr>
          <w:rFonts w:hint="eastAsia" w:ascii="宋体" w:hAnsi="宋体" w:cs="宋体"/>
          <w:b/>
          <w:bCs/>
          <w:sz w:val="24"/>
        </w:rPr>
        <w:t>申请人类似项目业绩一览表</w:t>
      </w:r>
    </w:p>
    <w:p w14:paraId="55205BDC">
      <w:pPr>
        <w:spacing w:line="400" w:lineRule="exact"/>
        <w:rPr>
          <w:rFonts w:ascii="宋体" w:hAnsi="宋体" w:cs="宋体"/>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160"/>
        <w:gridCol w:w="1575"/>
        <w:gridCol w:w="1233"/>
      </w:tblGrid>
      <w:tr w14:paraId="481D8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tcPr>
          <w:p w14:paraId="4FF4152B">
            <w:pPr>
              <w:spacing w:line="400" w:lineRule="exact"/>
              <w:jc w:val="center"/>
              <w:rPr>
                <w:rFonts w:ascii="宋体" w:hAnsi="宋体" w:cs="宋体"/>
                <w:b/>
                <w:sz w:val="24"/>
              </w:rPr>
            </w:pPr>
            <w:r>
              <w:rPr>
                <w:rFonts w:hint="eastAsia" w:ascii="宋体" w:hAnsi="宋体" w:cs="宋体"/>
                <w:b/>
                <w:sz w:val="24"/>
              </w:rPr>
              <w:t>序号</w:t>
            </w:r>
          </w:p>
        </w:tc>
        <w:tc>
          <w:tcPr>
            <w:tcW w:w="1080" w:type="dxa"/>
            <w:tcBorders>
              <w:top w:val="single" w:color="auto" w:sz="4" w:space="0"/>
            </w:tcBorders>
            <w:vAlign w:val="center"/>
          </w:tcPr>
          <w:p w14:paraId="0400442C">
            <w:pPr>
              <w:spacing w:line="400" w:lineRule="exact"/>
              <w:jc w:val="center"/>
              <w:rPr>
                <w:rFonts w:ascii="宋体" w:hAnsi="宋体" w:cs="宋体"/>
                <w:b/>
                <w:sz w:val="24"/>
              </w:rPr>
            </w:pPr>
            <w:r>
              <w:rPr>
                <w:rFonts w:hint="eastAsia" w:ascii="宋体" w:hAnsi="宋体" w:cs="宋体"/>
                <w:b/>
                <w:sz w:val="24"/>
              </w:rPr>
              <w:t>年份</w:t>
            </w:r>
          </w:p>
        </w:tc>
        <w:tc>
          <w:tcPr>
            <w:tcW w:w="1439" w:type="dxa"/>
            <w:vAlign w:val="center"/>
          </w:tcPr>
          <w:p w14:paraId="69863F31">
            <w:pPr>
              <w:spacing w:line="400" w:lineRule="exact"/>
              <w:jc w:val="center"/>
              <w:rPr>
                <w:rFonts w:ascii="宋体" w:hAnsi="宋体" w:cs="宋体"/>
                <w:b/>
                <w:sz w:val="24"/>
              </w:rPr>
            </w:pPr>
            <w:r>
              <w:rPr>
                <w:rFonts w:hint="eastAsia" w:ascii="宋体" w:hAnsi="宋体" w:cs="宋体"/>
                <w:b/>
                <w:sz w:val="24"/>
              </w:rPr>
              <w:t>业主名称</w:t>
            </w:r>
          </w:p>
        </w:tc>
        <w:tc>
          <w:tcPr>
            <w:tcW w:w="1319" w:type="dxa"/>
            <w:vAlign w:val="center"/>
          </w:tcPr>
          <w:p w14:paraId="7BB2F15B">
            <w:pPr>
              <w:spacing w:line="400" w:lineRule="exact"/>
              <w:jc w:val="center"/>
              <w:rPr>
                <w:rFonts w:ascii="宋体" w:hAnsi="宋体" w:cs="宋体"/>
                <w:b/>
                <w:sz w:val="24"/>
              </w:rPr>
            </w:pPr>
            <w:r>
              <w:rPr>
                <w:rFonts w:hint="eastAsia" w:ascii="宋体" w:hAnsi="宋体" w:cs="宋体"/>
                <w:b/>
                <w:sz w:val="24"/>
              </w:rPr>
              <w:t>项目名称</w:t>
            </w:r>
          </w:p>
        </w:tc>
        <w:tc>
          <w:tcPr>
            <w:tcW w:w="1160" w:type="dxa"/>
            <w:vAlign w:val="center"/>
          </w:tcPr>
          <w:p w14:paraId="7DE6D463">
            <w:pPr>
              <w:spacing w:line="400" w:lineRule="exact"/>
              <w:jc w:val="center"/>
              <w:rPr>
                <w:rFonts w:ascii="宋体" w:hAnsi="宋体" w:cs="宋体"/>
                <w:b/>
                <w:sz w:val="24"/>
              </w:rPr>
            </w:pPr>
            <w:r>
              <w:rPr>
                <w:rFonts w:hint="eastAsia" w:ascii="宋体" w:hAnsi="宋体" w:cs="宋体"/>
                <w:b/>
                <w:sz w:val="24"/>
              </w:rPr>
              <w:t>完成时间</w:t>
            </w:r>
          </w:p>
        </w:tc>
        <w:tc>
          <w:tcPr>
            <w:tcW w:w="1575" w:type="dxa"/>
            <w:vAlign w:val="center"/>
          </w:tcPr>
          <w:p w14:paraId="31A1E7B5">
            <w:pPr>
              <w:spacing w:line="400" w:lineRule="exact"/>
              <w:ind w:firstLine="120" w:firstLineChars="50"/>
              <w:jc w:val="center"/>
              <w:rPr>
                <w:rFonts w:ascii="宋体" w:hAnsi="宋体" w:cs="宋体"/>
                <w:b/>
                <w:sz w:val="24"/>
              </w:rPr>
            </w:pPr>
            <w:r>
              <w:rPr>
                <w:rFonts w:hint="eastAsia" w:ascii="宋体" w:hAnsi="宋体" w:cs="宋体"/>
                <w:b/>
                <w:sz w:val="24"/>
              </w:rPr>
              <w:t>合同金额</w:t>
            </w:r>
          </w:p>
        </w:tc>
        <w:tc>
          <w:tcPr>
            <w:tcW w:w="1233" w:type="dxa"/>
            <w:tcBorders>
              <w:left w:val="single" w:color="auto" w:sz="4" w:space="0"/>
            </w:tcBorders>
            <w:vAlign w:val="center"/>
          </w:tcPr>
          <w:p w14:paraId="05278FC1">
            <w:pPr>
              <w:spacing w:line="400" w:lineRule="exact"/>
              <w:jc w:val="center"/>
              <w:rPr>
                <w:rFonts w:ascii="宋体" w:hAnsi="宋体" w:cs="宋体"/>
                <w:b/>
                <w:sz w:val="24"/>
              </w:rPr>
            </w:pPr>
            <w:r>
              <w:rPr>
                <w:rFonts w:hint="eastAsia" w:ascii="宋体" w:hAnsi="宋体" w:cs="宋体"/>
                <w:b/>
                <w:sz w:val="24"/>
              </w:rPr>
              <w:t>备注</w:t>
            </w:r>
          </w:p>
        </w:tc>
      </w:tr>
      <w:tr w14:paraId="4E3C2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68E6EBB7">
            <w:pPr>
              <w:spacing w:line="400" w:lineRule="exact"/>
              <w:jc w:val="center"/>
              <w:rPr>
                <w:rFonts w:ascii="宋体" w:hAnsi="宋体" w:cs="宋体"/>
                <w:sz w:val="24"/>
              </w:rPr>
            </w:pPr>
          </w:p>
        </w:tc>
        <w:tc>
          <w:tcPr>
            <w:tcW w:w="1080" w:type="dxa"/>
            <w:vAlign w:val="center"/>
          </w:tcPr>
          <w:p w14:paraId="39A9D04A">
            <w:pPr>
              <w:spacing w:line="400" w:lineRule="exact"/>
              <w:jc w:val="center"/>
              <w:rPr>
                <w:rFonts w:ascii="宋体" w:hAnsi="宋体" w:cs="宋体"/>
                <w:sz w:val="24"/>
              </w:rPr>
            </w:pPr>
          </w:p>
        </w:tc>
        <w:tc>
          <w:tcPr>
            <w:tcW w:w="1439" w:type="dxa"/>
            <w:vAlign w:val="center"/>
          </w:tcPr>
          <w:p w14:paraId="08CA9054">
            <w:pPr>
              <w:spacing w:line="400" w:lineRule="exact"/>
              <w:jc w:val="center"/>
              <w:rPr>
                <w:rFonts w:ascii="宋体" w:hAnsi="宋体" w:cs="宋体"/>
                <w:sz w:val="24"/>
              </w:rPr>
            </w:pPr>
          </w:p>
        </w:tc>
        <w:tc>
          <w:tcPr>
            <w:tcW w:w="1319" w:type="dxa"/>
            <w:vAlign w:val="center"/>
          </w:tcPr>
          <w:p w14:paraId="4D5CBB22">
            <w:pPr>
              <w:spacing w:line="400" w:lineRule="exact"/>
              <w:jc w:val="center"/>
              <w:rPr>
                <w:rFonts w:ascii="宋体" w:hAnsi="宋体" w:cs="宋体"/>
                <w:sz w:val="24"/>
              </w:rPr>
            </w:pPr>
          </w:p>
        </w:tc>
        <w:tc>
          <w:tcPr>
            <w:tcW w:w="1160" w:type="dxa"/>
            <w:vAlign w:val="center"/>
          </w:tcPr>
          <w:p w14:paraId="7D715732">
            <w:pPr>
              <w:spacing w:line="400" w:lineRule="exact"/>
              <w:jc w:val="center"/>
              <w:rPr>
                <w:rFonts w:ascii="宋体" w:hAnsi="宋体" w:cs="宋体"/>
                <w:sz w:val="24"/>
              </w:rPr>
            </w:pPr>
          </w:p>
        </w:tc>
        <w:tc>
          <w:tcPr>
            <w:tcW w:w="1575" w:type="dxa"/>
            <w:vAlign w:val="center"/>
          </w:tcPr>
          <w:p w14:paraId="50AC9937">
            <w:pPr>
              <w:spacing w:line="400" w:lineRule="exact"/>
              <w:jc w:val="center"/>
              <w:rPr>
                <w:rFonts w:ascii="宋体" w:hAnsi="宋体" w:cs="宋体"/>
                <w:sz w:val="24"/>
              </w:rPr>
            </w:pPr>
          </w:p>
        </w:tc>
        <w:tc>
          <w:tcPr>
            <w:tcW w:w="1233" w:type="dxa"/>
            <w:tcBorders>
              <w:left w:val="single" w:color="auto" w:sz="4" w:space="0"/>
            </w:tcBorders>
            <w:vAlign w:val="center"/>
          </w:tcPr>
          <w:p w14:paraId="5D0EC440">
            <w:pPr>
              <w:spacing w:line="400" w:lineRule="exact"/>
              <w:jc w:val="center"/>
              <w:rPr>
                <w:rFonts w:ascii="宋体" w:hAnsi="宋体" w:cs="宋体"/>
                <w:sz w:val="24"/>
              </w:rPr>
            </w:pPr>
          </w:p>
        </w:tc>
      </w:tr>
      <w:tr w14:paraId="32DCE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622634BD">
            <w:pPr>
              <w:spacing w:line="400" w:lineRule="exact"/>
              <w:jc w:val="center"/>
              <w:rPr>
                <w:rFonts w:ascii="宋体" w:hAnsi="宋体" w:cs="宋体"/>
                <w:sz w:val="24"/>
              </w:rPr>
            </w:pPr>
          </w:p>
        </w:tc>
        <w:tc>
          <w:tcPr>
            <w:tcW w:w="1080" w:type="dxa"/>
            <w:vAlign w:val="center"/>
          </w:tcPr>
          <w:p w14:paraId="7B6DD536">
            <w:pPr>
              <w:spacing w:line="400" w:lineRule="exact"/>
              <w:jc w:val="center"/>
              <w:rPr>
                <w:rFonts w:ascii="宋体" w:hAnsi="宋体" w:cs="宋体"/>
                <w:sz w:val="24"/>
              </w:rPr>
            </w:pPr>
          </w:p>
        </w:tc>
        <w:tc>
          <w:tcPr>
            <w:tcW w:w="1439" w:type="dxa"/>
            <w:vAlign w:val="center"/>
          </w:tcPr>
          <w:p w14:paraId="10B5B955">
            <w:pPr>
              <w:spacing w:line="400" w:lineRule="exact"/>
              <w:jc w:val="center"/>
              <w:rPr>
                <w:rFonts w:ascii="宋体" w:hAnsi="宋体" w:cs="宋体"/>
                <w:sz w:val="24"/>
              </w:rPr>
            </w:pPr>
          </w:p>
        </w:tc>
        <w:tc>
          <w:tcPr>
            <w:tcW w:w="1319" w:type="dxa"/>
            <w:vAlign w:val="center"/>
          </w:tcPr>
          <w:p w14:paraId="50E3D796">
            <w:pPr>
              <w:spacing w:line="400" w:lineRule="exact"/>
              <w:jc w:val="center"/>
              <w:rPr>
                <w:rFonts w:ascii="宋体" w:hAnsi="宋体" w:cs="宋体"/>
                <w:sz w:val="24"/>
              </w:rPr>
            </w:pPr>
          </w:p>
        </w:tc>
        <w:tc>
          <w:tcPr>
            <w:tcW w:w="1160" w:type="dxa"/>
            <w:vAlign w:val="center"/>
          </w:tcPr>
          <w:p w14:paraId="1088DF0C">
            <w:pPr>
              <w:spacing w:line="400" w:lineRule="exact"/>
              <w:jc w:val="center"/>
              <w:rPr>
                <w:rFonts w:ascii="宋体" w:hAnsi="宋体" w:cs="宋体"/>
                <w:sz w:val="24"/>
              </w:rPr>
            </w:pPr>
          </w:p>
        </w:tc>
        <w:tc>
          <w:tcPr>
            <w:tcW w:w="1575" w:type="dxa"/>
            <w:vAlign w:val="center"/>
          </w:tcPr>
          <w:p w14:paraId="22D91E59">
            <w:pPr>
              <w:spacing w:line="400" w:lineRule="exact"/>
              <w:jc w:val="center"/>
              <w:rPr>
                <w:rFonts w:ascii="宋体" w:hAnsi="宋体" w:cs="宋体"/>
                <w:sz w:val="24"/>
              </w:rPr>
            </w:pPr>
          </w:p>
        </w:tc>
        <w:tc>
          <w:tcPr>
            <w:tcW w:w="1233" w:type="dxa"/>
            <w:tcBorders>
              <w:left w:val="single" w:color="auto" w:sz="4" w:space="0"/>
            </w:tcBorders>
            <w:vAlign w:val="center"/>
          </w:tcPr>
          <w:p w14:paraId="2B96AB07">
            <w:pPr>
              <w:spacing w:line="400" w:lineRule="exact"/>
              <w:jc w:val="center"/>
              <w:rPr>
                <w:rFonts w:ascii="宋体" w:hAnsi="宋体" w:cs="宋体"/>
                <w:sz w:val="24"/>
              </w:rPr>
            </w:pPr>
          </w:p>
        </w:tc>
      </w:tr>
      <w:tr w14:paraId="42D9C9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4800CC9F">
            <w:pPr>
              <w:spacing w:line="400" w:lineRule="exact"/>
              <w:jc w:val="center"/>
              <w:rPr>
                <w:rFonts w:ascii="宋体" w:hAnsi="宋体" w:cs="宋体"/>
                <w:sz w:val="24"/>
              </w:rPr>
            </w:pPr>
          </w:p>
        </w:tc>
        <w:tc>
          <w:tcPr>
            <w:tcW w:w="1080" w:type="dxa"/>
            <w:vAlign w:val="center"/>
          </w:tcPr>
          <w:p w14:paraId="1224F42D">
            <w:pPr>
              <w:spacing w:line="400" w:lineRule="exact"/>
              <w:jc w:val="center"/>
              <w:rPr>
                <w:rFonts w:ascii="宋体" w:hAnsi="宋体" w:cs="宋体"/>
                <w:sz w:val="24"/>
              </w:rPr>
            </w:pPr>
          </w:p>
        </w:tc>
        <w:tc>
          <w:tcPr>
            <w:tcW w:w="1439" w:type="dxa"/>
            <w:vAlign w:val="center"/>
          </w:tcPr>
          <w:p w14:paraId="32C7A7AC">
            <w:pPr>
              <w:spacing w:line="400" w:lineRule="exact"/>
              <w:jc w:val="center"/>
              <w:rPr>
                <w:rFonts w:ascii="宋体" w:hAnsi="宋体" w:cs="宋体"/>
                <w:sz w:val="24"/>
              </w:rPr>
            </w:pPr>
          </w:p>
        </w:tc>
        <w:tc>
          <w:tcPr>
            <w:tcW w:w="1319" w:type="dxa"/>
            <w:vAlign w:val="center"/>
          </w:tcPr>
          <w:p w14:paraId="6A5D877A">
            <w:pPr>
              <w:spacing w:line="400" w:lineRule="exact"/>
              <w:jc w:val="center"/>
              <w:rPr>
                <w:rFonts w:ascii="宋体" w:hAnsi="宋体" w:cs="宋体"/>
                <w:sz w:val="24"/>
              </w:rPr>
            </w:pPr>
          </w:p>
        </w:tc>
        <w:tc>
          <w:tcPr>
            <w:tcW w:w="1160" w:type="dxa"/>
            <w:vAlign w:val="center"/>
          </w:tcPr>
          <w:p w14:paraId="26441D31">
            <w:pPr>
              <w:spacing w:line="400" w:lineRule="exact"/>
              <w:jc w:val="center"/>
              <w:rPr>
                <w:rFonts w:ascii="宋体" w:hAnsi="宋体" w:cs="宋体"/>
                <w:sz w:val="24"/>
              </w:rPr>
            </w:pPr>
          </w:p>
        </w:tc>
        <w:tc>
          <w:tcPr>
            <w:tcW w:w="1575" w:type="dxa"/>
            <w:vAlign w:val="center"/>
          </w:tcPr>
          <w:p w14:paraId="3E8D3804">
            <w:pPr>
              <w:spacing w:line="400" w:lineRule="exact"/>
              <w:jc w:val="center"/>
              <w:rPr>
                <w:rFonts w:ascii="宋体" w:hAnsi="宋体" w:cs="宋体"/>
                <w:sz w:val="24"/>
              </w:rPr>
            </w:pPr>
          </w:p>
        </w:tc>
        <w:tc>
          <w:tcPr>
            <w:tcW w:w="1233" w:type="dxa"/>
            <w:tcBorders>
              <w:left w:val="single" w:color="auto" w:sz="4" w:space="0"/>
            </w:tcBorders>
            <w:vAlign w:val="center"/>
          </w:tcPr>
          <w:p w14:paraId="7D400CEE">
            <w:pPr>
              <w:spacing w:line="400" w:lineRule="exact"/>
              <w:jc w:val="center"/>
              <w:rPr>
                <w:rFonts w:ascii="宋体" w:hAnsi="宋体" w:cs="宋体"/>
                <w:sz w:val="24"/>
              </w:rPr>
            </w:pPr>
          </w:p>
        </w:tc>
      </w:tr>
      <w:tr w14:paraId="5942BE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B594B02">
            <w:pPr>
              <w:spacing w:line="400" w:lineRule="exact"/>
              <w:jc w:val="center"/>
              <w:rPr>
                <w:rFonts w:ascii="宋体" w:hAnsi="宋体" w:cs="宋体"/>
                <w:sz w:val="24"/>
              </w:rPr>
            </w:pPr>
          </w:p>
        </w:tc>
        <w:tc>
          <w:tcPr>
            <w:tcW w:w="1080" w:type="dxa"/>
            <w:vAlign w:val="center"/>
          </w:tcPr>
          <w:p w14:paraId="2F2A5504">
            <w:pPr>
              <w:spacing w:line="400" w:lineRule="exact"/>
              <w:jc w:val="center"/>
              <w:rPr>
                <w:rFonts w:ascii="宋体" w:hAnsi="宋体" w:cs="宋体"/>
                <w:sz w:val="24"/>
              </w:rPr>
            </w:pPr>
          </w:p>
        </w:tc>
        <w:tc>
          <w:tcPr>
            <w:tcW w:w="1439" w:type="dxa"/>
            <w:tcBorders>
              <w:right w:val="single" w:color="auto" w:sz="4" w:space="0"/>
            </w:tcBorders>
            <w:vAlign w:val="center"/>
          </w:tcPr>
          <w:p w14:paraId="001BCB7B">
            <w:pPr>
              <w:spacing w:line="400" w:lineRule="exact"/>
              <w:jc w:val="center"/>
              <w:rPr>
                <w:rFonts w:ascii="宋体" w:hAnsi="宋体" w:cs="宋体"/>
                <w:sz w:val="24"/>
              </w:rPr>
            </w:pPr>
          </w:p>
        </w:tc>
        <w:tc>
          <w:tcPr>
            <w:tcW w:w="1319" w:type="dxa"/>
            <w:tcBorders>
              <w:left w:val="single" w:color="auto" w:sz="4" w:space="0"/>
            </w:tcBorders>
            <w:vAlign w:val="center"/>
          </w:tcPr>
          <w:p w14:paraId="525CC566">
            <w:pPr>
              <w:spacing w:line="400" w:lineRule="exact"/>
              <w:jc w:val="center"/>
              <w:rPr>
                <w:rFonts w:ascii="宋体" w:hAnsi="宋体" w:cs="宋体"/>
                <w:sz w:val="24"/>
              </w:rPr>
            </w:pPr>
          </w:p>
        </w:tc>
        <w:tc>
          <w:tcPr>
            <w:tcW w:w="1160" w:type="dxa"/>
            <w:vAlign w:val="center"/>
          </w:tcPr>
          <w:p w14:paraId="365FD40E">
            <w:pPr>
              <w:spacing w:line="400" w:lineRule="exact"/>
              <w:jc w:val="center"/>
              <w:rPr>
                <w:rFonts w:ascii="宋体" w:hAnsi="宋体" w:cs="宋体"/>
                <w:sz w:val="24"/>
              </w:rPr>
            </w:pPr>
          </w:p>
        </w:tc>
        <w:tc>
          <w:tcPr>
            <w:tcW w:w="1575" w:type="dxa"/>
            <w:vAlign w:val="center"/>
          </w:tcPr>
          <w:p w14:paraId="3FE33DBD">
            <w:pPr>
              <w:spacing w:line="400" w:lineRule="exact"/>
              <w:jc w:val="center"/>
              <w:rPr>
                <w:rFonts w:ascii="宋体" w:hAnsi="宋体" w:cs="宋体"/>
                <w:sz w:val="24"/>
              </w:rPr>
            </w:pPr>
          </w:p>
        </w:tc>
        <w:tc>
          <w:tcPr>
            <w:tcW w:w="1233" w:type="dxa"/>
            <w:tcBorders>
              <w:left w:val="single" w:color="auto" w:sz="4" w:space="0"/>
            </w:tcBorders>
            <w:vAlign w:val="center"/>
          </w:tcPr>
          <w:p w14:paraId="2F4A3C4A">
            <w:pPr>
              <w:spacing w:line="400" w:lineRule="exact"/>
              <w:jc w:val="center"/>
              <w:rPr>
                <w:rFonts w:ascii="宋体" w:hAnsi="宋体" w:cs="宋体"/>
                <w:sz w:val="24"/>
              </w:rPr>
            </w:pPr>
          </w:p>
        </w:tc>
      </w:tr>
      <w:tr w14:paraId="3067C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C2A4864">
            <w:pPr>
              <w:spacing w:line="400" w:lineRule="exact"/>
              <w:jc w:val="center"/>
              <w:rPr>
                <w:rFonts w:ascii="宋体" w:hAnsi="宋体" w:cs="宋体"/>
                <w:sz w:val="24"/>
              </w:rPr>
            </w:pPr>
          </w:p>
        </w:tc>
        <w:tc>
          <w:tcPr>
            <w:tcW w:w="1080" w:type="dxa"/>
            <w:vAlign w:val="center"/>
          </w:tcPr>
          <w:p w14:paraId="00687C21">
            <w:pPr>
              <w:spacing w:line="400" w:lineRule="exact"/>
              <w:jc w:val="center"/>
              <w:rPr>
                <w:rFonts w:ascii="宋体" w:hAnsi="宋体" w:cs="宋体"/>
                <w:sz w:val="24"/>
              </w:rPr>
            </w:pPr>
          </w:p>
        </w:tc>
        <w:tc>
          <w:tcPr>
            <w:tcW w:w="1439" w:type="dxa"/>
            <w:tcBorders>
              <w:right w:val="single" w:color="auto" w:sz="4" w:space="0"/>
            </w:tcBorders>
            <w:vAlign w:val="center"/>
          </w:tcPr>
          <w:p w14:paraId="60B454C4">
            <w:pPr>
              <w:spacing w:line="400" w:lineRule="exact"/>
              <w:jc w:val="center"/>
              <w:rPr>
                <w:rFonts w:ascii="宋体" w:hAnsi="宋体" w:cs="宋体"/>
                <w:sz w:val="24"/>
              </w:rPr>
            </w:pPr>
          </w:p>
        </w:tc>
        <w:tc>
          <w:tcPr>
            <w:tcW w:w="1319" w:type="dxa"/>
            <w:tcBorders>
              <w:left w:val="single" w:color="auto" w:sz="4" w:space="0"/>
            </w:tcBorders>
            <w:vAlign w:val="center"/>
          </w:tcPr>
          <w:p w14:paraId="5267F39D">
            <w:pPr>
              <w:spacing w:line="400" w:lineRule="exact"/>
              <w:jc w:val="center"/>
              <w:rPr>
                <w:rFonts w:ascii="宋体" w:hAnsi="宋体" w:cs="宋体"/>
                <w:sz w:val="24"/>
              </w:rPr>
            </w:pPr>
          </w:p>
        </w:tc>
        <w:tc>
          <w:tcPr>
            <w:tcW w:w="1160" w:type="dxa"/>
            <w:vAlign w:val="center"/>
          </w:tcPr>
          <w:p w14:paraId="6BF5F6E6">
            <w:pPr>
              <w:spacing w:line="400" w:lineRule="exact"/>
              <w:jc w:val="center"/>
              <w:rPr>
                <w:rFonts w:ascii="宋体" w:hAnsi="宋体" w:cs="宋体"/>
                <w:sz w:val="24"/>
              </w:rPr>
            </w:pPr>
          </w:p>
        </w:tc>
        <w:tc>
          <w:tcPr>
            <w:tcW w:w="1575" w:type="dxa"/>
            <w:vAlign w:val="center"/>
          </w:tcPr>
          <w:p w14:paraId="472B057B">
            <w:pPr>
              <w:spacing w:line="400" w:lineRule="exact"/>
              <w:jc w:val="center"/>
              <w:rPr>
                <w:rFonts w:ascii="宋体" w:hAnsi="宋体" w:cs="宋体"/>
                <w:sz w:val="24"/>
              </w:rPr>
            </w:pPr>
          </w:p>
        </w:tc>
        <w:tc>
          <w:tcPr>
            <w:tcW w:w="1233" w:type="dxa"/>
            <w:tcBorders>
              <w:left w:val="single" w:color="auto" w:sz="4" w:space="0"/>
            </w:tcBorders>
            <w:vAlign w:val="center"/>
          </w:tcPr>
          <w:p w14:paraId="266166C4">
            <w:pPr>
              <w:spacing w:line="400" w:lineRule="exact"/>
              <w:jc w:val="center"/>
              <w:rPr>
                <w:rFonts w:ascii="宋体" w:hAnsi="宋体" w:cs="宋体"/>
                <w:sz w:val="24"/>
              </w:rPr>
            </w:pPr>
          </w:p>
        </w:tc>
      </w:tr>
      <w:tr w14:paraId="7A55C6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43E07DDE">
            <w:pPr>
              <w:spacing w:line="400" w:lineRule="exact"/>
              <w:jc w:val="center"/>
              <w:rPr>
                <w:rFonts w:ascii="宋体" w:hAnsi="宋体" w:cs="宋体"/>
                <w:sz w:val="24"/>
              </w:rPr>
            </w:pPr>
          </w:p>
        </w:tc>
        <w:tc>
          <w:tcPr>
            <w:tcW w:w="1080" w:type="dxa"/>
            <w:vAlign w:val="center"/>
          </w:tcPr>
          <w:p w14:paraId="07A59E18">
            <w:pPr>
              <w:spacing w:line="400" w:lineRule="exact"/>
              <w:jc w:val="center"/>
              <w:rPr>
                <w:rFonts w:ascii="宋体" w:hAnsi="宋体" w:cs="宋体"/>
                <w:sz w:val="24"/>
              </w:rPr>
            </w:pPr>
          </w:p>
        </w:tc>
        <w:tc>
          <w:tcPr>
            <w:tcW w:w="1439" w:type="dxa"/>
            <w:tcBorders>
              <w:right w:val="single" w:color="auto" w:sz="4" w:space="0"/>
            </w:tcBorders>
            <w:vAlign w:val="center"/>
          </w:tcPr>
          <w:p w14:paraId="387AD504">
            <w:pPr>
              <w:spacing w:line="400" w:lineRule="exact"/>
              <w:jc w:val="center"/>
              <w:rPr>
                <w:rFonts w:ascii="宋体" w:hAnsi="宋体" w:cs="宋体"/>
                <w:sz w:val="24"/>
              </w:rPr>
            </w:pPr>
          </w:p>
        </w:tc>
        <w:tc>
          <w:tcPr>
            <w:tcW w:w="1319" w:type="dxa"/>
            <w:tcBorders>
              <w:left w:val="single" w:color="auto" w:sz="4" w:space="0"/>
            </w:tcBorders>
            <w:vAlign w:val="center"/>
          </w:tcPr>
          <w:p w14:paraId="4BC41521">
            <w:pPr>
              <w:spacing w:line="400" w:lineRule="exact"/>
              <w:jc w:val="center"/>
              <w:rPr>
                <w:rFonts w:ascii="宋体" w:hAnsi="宋体" w:cs="宋体"/>
                <w:sz w:val="24"/>
              </w:rPr>
            </w:pPr>
          </w:p>
        </w:tc>
        <w:tc>
          <w:tcPr>
            <w:tcW w:w="1160" w:type="dxa"/>
            <w:vAlign w:val="center"/>
          </w:tcPr>
          <w:p w14:paraId="25B31572">
            <w:pPr>
              <w:spacing w:line="400" w:lineRule="exact"/>
              <w:jc w:val="center"/>
              <w:rPr>
                <w:rFonts w:ascii="宋体" w:hAnsi="宋体" w:cs="宋体"/>
                <w:sz w:val="24"/>
              </w:rPr>
            </w:pPr>
          </w:p>
        </w:tc>
        <w:tc>
          <w:tcPr>
            <w:tcW w:w="1575" w:type="dxa"/>
            <w:vAlign w:val="center"/>
          </w:tcPr>
          <w:p w14:paraId="7C23D5B0">
            <w:pPr>
              <w:spacing w:line="400" w:lineRule="exact"/>
              <w:jc w:val="center"/>
              <w:rPr>
                <w:rFonts w:ascii="宋体" w:hAnsi="宋体" w:cs="宋体"/>
                <w:sz w:val="24"/>
              </w:rPr>
            </w:pPr>
          </w:p>
        </w:tc>
        <w:tc>
          <w:tcPr>
            <w:tcW w:w="1233" w:type="dxa"/>
            <w:tcBorders>
              <w:left w:val="single" w:color="auto" w:sz="4" w:space="0"/>
            </w:tcBorders>
            <w:vAlign w:val="center"/>
          </w:tcPr>
          <w:p w14:paraId="6369F60F">
            <w:pPr>
              <w:spacing w:line="400" w:lineRule="exact"/>
              <w:jc w:val="center"/>
              <w:rPr>
                <w:rFonts w:ascii="宋体" w:hAnsi="宋体" w:cs="宋体"/>
                <w:sz w:val="24"/>
              </w:rPr>
            </w:pPr>
          </w:p>
        </w:tc>
      </w:tr>
      <w:tr w14:paraId="21166A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3C74233D">
            <w:pPr>
              <w:spacing w:line="400" w:lineRule="exact"/>
              <w:jc w:val="center"/>
              <w:rPr>
                <w:rFonts w:ascii="宋体" w:hAnsi="宋体" w:cs="宋体"/>
                <w:sz w:val="24"/>
              </w:rPr>
            </w:pPr>
          </w:p>
        </w:tc>
        <w:tc>
          <w:tcPr>
            <w:tcW w:w="1080" w:type="dxa"/>
            <w:vAlign w:val="center"/>
          </w:tcPr>
          <w:p w14:paraId="13E61227">
            <w:pPr>
              <w:spacing w:line="400" w:lineRule="exact"/>
              <w:jc w:val="center"/>
              <w:rPr>
                <w:rFonts w:ascii="宋体" w:hAnsi="宋体" w:cs="宋体"/>
                <w:sz w:val="24"/>
              </w:rPr>
            </w:pPr>
          </w:p>
        </w:tc>
        <w:tc>
          <w:tcPr>
            <w:tcW w:w="1439" w:type="dxa"/>
            <w:tcBorders>
              <w:right w:val="single" w:color="auto" w:sz="4" w:space="0"/>
            </w:tcBorders>
            <w:vAlign w:val="center"/>
          </w:tcPr>
          <w:p w14:paraId="2A52B478">
            <w:pPr>
              <w:spacing w:line="400" w:lineRule="exact"/>
              <w:jc w:val="center"/>
              <w:rPr>
                <w:rFonts w:ascii="宋体" w:hAnsi="宋体" w:cs="宋体"/>
                <w:sz w:val="24"/>
              </w:rPr>
            </w:pPr>
          </w:p>
        </w:tc>
        <w:tc>
          <w:tcPr>
            <w:tcW w:w="1319" w:type="dxa"/>
            <w:tcBorders>
              <w:left w:val="single" w:color="auto" w:sz="4" w:space="0"/>
            </w:tcBorders>
            <w:vAlign w:val="center"/>
          </w:tcPr>
          <w:p w14:paraId="3560F479">
            <w:pPr>
              <w:spacing w:line="400" w:lineRule="exact"/>
              <w:jc w:val="center"/>
              <w:rPr>
                <w:rFonts w:ascii="宋体" w:hAnsi="宋体" w:cs="宋体"/>
                <w:sz w:val="24"/>
              </w:rPr>
            </w:pPr>
          </w:p>
        </w:tc>
        <w:tc>
          <w:tcPr>
            <w:tcW w:w="1160" w:type="dxa"/>
            <w:vAlign w:val="center"/>
          </w:tcPr>
          <w:p w14:paraId="1E1C41FE">
            <w:pPr>
              <w:spacing w:line="400" w:lineRule="exact"/>
              <w:jc w:val="center"/>
              <w:rPr>
                <w:rFonts w:ascii="宋体" w:hAnsi="宋体" w:cs="宋体"/>
                <w:sz w:val="24"/>
              </w:rPr>
            </w:pPr>
          </w:p>
        </w:tc>
        <w:tc>
          <w:tcPr>
            <w:tcW w:w="1575" w:type="dxa"/>
            <w:vAlign w:val="center"/>
          </w:tcPr>
          <w:p w14:paraId="3DCB04D3">
            <w:pPr>
              <w:spacing w:line="400" w:lineRule="exact"/>
              <w:jc w:val="center"/>
              <w:rPr>
                <w:rFonts w:ascii="宋体" w:hAnsi="宋体" w:cs="宋体"/>
                <w:sz w:val="24"/>
              </w:rPr>
            </w:pPr>
          </w:p>
        </w:tc>
        <w:tc>
          <w:tcPr>
            <w:tcW w:w="1233" w:type="dxa"/>
            <w:tcBorders>
              <w:left w:val="single" w:color="auto" w:sz="4" w:space="0"/>
            </w:tcBorders>
            <w:vAlign w:val="center"/>
          </w:tcPr>
          <w:p w14:paraId="2BA2709B">
            <w:pPr>
              <w:spacing w:line="400" w:lineRule="exact"/>
              <w:jc w:val="center"/>
              <w:rPr>
                <w:rFonts w:ascii="宋体" w:hAnsi="宋体" w:cs="宋体"/>
                <w:sz w:val="24"/>
              </w:rPr>
            </w:pPr>
          </w:p>
        </w:tc>
      </w:tr>
      <w:tr w14:paraId="66EE6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015C17B4">
            <w:pPr>
              <w:spacing w:line="400" w:lineRule="exact"/>
              <w:jc w:val="center"/>
              <w:rPr>
                <w:rFonts w:ascii="宋体" w:hAnsi="宋体" w:cs="宋体"/>
                <w:sz w:val="24"/>
              </w:rPr>
            </w:pPr>
          </w:p>
        </w:tc>
        <w:tc>
          <w:tcPr>
            <w:tcW w:w="1080" w:type="dxa"/>
            <w:vAlign w:val="center"/>
          </w:tcPr>
          <w:p w14:paraId="76978A54">
            <w:pPr>
              <w:spacing w:line="400" w:lineRule="exact"/>
              <w:jc w:val="center"/>
              <w:rPr>
                <w:rFonts w:ascii="宋体" w:hAnsi="宋体" w:cs="宋体"/>
                <w:sz w:val="24"/>
              </w:rPr>
            </w:pPr>
          </w:p>
        </w:tc>
        <w:tc>
          <w:tcPr>
            <w:tcW w:w="1439" w:type="dxa"/>
            <w:tcBorders>
              <w:right w:val="single" w:color="auto" w:sz="4" w:space="0"/>
            </w:tcBorders>
            <w:vAlign w:val="center"/>
          </w:tcPr>
          <w:p w14:paraId="04C05459">
            <w:pPr>
              <w:spacing w:line="400" w:lineRule="exact"/>
              <w:jc w:val="center"/>
              <w:rPr>
                <w:rFonts w:ascii="宋体" w:hAnsi="宋体" w:cs="宋体"/>
                <w:sz w:val="24"/>
              </w:rPr>
            </w:pPr>
          </w:p>
        </w:tc>
        <w:tc>
          <w:tcPr>
            <w:tcW w:w="1319" w:type="dxa"/>
            <w:tcBorders>
              <w:left w:val="single" w:color="auto" w:sz="4" w:space="0"/>
            </w:tcBorders>
            <w:vAlign w:val="center"/>
          </w:tcPr>
          <w:p w14:paraId="33D20D52">
            <w:pPr>
              <w:spacing w:line="400" w:lineRule="exact"/>
              <w:jc w:val="center"/>
              <w:rPr>
                <w:rFonts w:ascii="宋体" w:hAnsi="宋体" w:cs="宋体"/>
                <w:sz w:val="24"/>
              </w:rPr>
            </w:pPr>
          </w:p>
        </w:tc>
        <w:tc>
          <w:tcPr>
            <w:tcW w:w="1160" w:type="dxa"/>
            <w:vAlign w:val="center"/>
          </w:tcPr>
          <w:p w14:paraId="2E1B4AEA">
            <w:pPr>
              <w:spacing w:line="400" w:lineRule="exact"/>
              <w:jc w:val="center"/>
              <w:rPr>
                <w:rFonts w:ascii="宋体" w:hAnsi="宋体" w:cs="宋体"/>
                <w:sz w:val="24"/>
              </w:rPr>
            </w:pPr>
          </w:p>
        </w:tc>
        <w:tc>
          <w:tcPr>
            <w:tcW w:w="1575" w:type="dxa"/>
            <w:vAlign w:val="center"/>
          </w:tcPr>
          <w:p w14:paraId="1D409561">
            <w:pPr>
              <w:spacing w:line="400" w:lineRule="exact"/>
              <w:jc w:val="center"/>
              <w:rPr>
                <w:rFonts w:ascii="宋体" w:hAnsi="宋体" w:cs="宋体"/>
                <w:sz w:val="24"/>
              </w:rPr>
            </w:pPr>
          </w:p>
        </w:tc>
        <w:tc>
          <w:tcPr>
            <w:tcW w:w="1233" w:type="dxa"/>
            <w:tcBorders>
              <w:left w:val="single" w:color="auto" w:sz="4" w:space="0"/>
            </w:tcBorders>
            <w:vAlign w:val="center"/>
          </w:tcPr>
          <w:p w14:paraId="66C773E1">
            <w:pPr>
              <w:spacing w:line="400" w:lineRule="exact"/>
              <w:jc w:val="center"/>
              <w:rPr>
                <w:rFonts w:ascii="宋体" w:hAnsi="宋体" w:cs="宋体"/>
                <w:sz w:val="24"/>
              </w:rPr>
            </w:pPr>
          </w:p>
        </w:tc>
      </w:tr>
      <w:tr w14:paraId="433EA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6E5AA9A2">
            <w:pPr>
              <w:spacing w:line="400" w:lineRule="exact"/>
              <w:jc w:val="center"/>
              <w:rPr>
                <w:rFonts w:ascii="宋体" w:hAnsi="宋体" w:cs="宋体"/>
                <w:sz w:val="24"/>
              </w:rPr>
            </w:pPr>
          </w:p>
        </w:tc>
        <w:tc>
          <w:tcPr>
            <w:tcW w:w="1080" w:type="dxa"/>
            <w:vAlign w:val="center"/>
          </w:tcPr>
          <w:p w14:paraId="6B5366E0">
            <w:pPr>
              <w:spacing w:line="400" w:lineRule="exact"/>
              <w:jc w:val="center"/>
              <w:rPr>
                <w:rFonts w:ascii="宋体" w:hAnsi="宋体" w:cs="宋体"/>
                <w:sz w:val="24"/>
              </w:rPr>
            </w:pPr>
          </w:p>
        </w:tc>
        <w:tc>
          <w:tcPr>
            <w:tcW w:w="1439" w:type="dxa"/>
            <w:tcBorders>
              <w:right w:val="single" w:color="auto" w:sz="4" w:space="0"/>
            </w:tcBorders>
            <w:vAlign w:val="center"/>
          </w:tcPr>
          <w:p w14:paraId="4ECF618C">
            <w:pPr>
              <w:spacing w:line="400" w:lineRule="exact"/>
              <w:jc w:val="center"/>
              <w:rPr>
                <w:rFonts w:ascii="宋体" w:hAnsi="宋体" w:cs="宋体"/>
                <w:sz w:val="24"/>
              </w:rPr>
            </w:pPr>
          </w:p>
        </w:tc>
        <w:tc>
          <w:tcPr>
            <w:tcW w:w="1319" w:type="dxa"/>
            <w:tcBorders>
              <w:left w:val="single" w:color="auto" w:sz="4" w:space="0"/>
            </w:tcBorders>
            <w:vAlign w:val="center"/>
          </w:tcPr>
          <w:p w14:paraId="79A0E257">
            <w:pPr>
              <w:spacing w:line="400" w:lineRule="exact"/>
              <w:jc w:val="center"/>
              <w:rPr>
                <w:rFonts w:ascii="宋体" w:hAnsi="宋体" w:cs="宋体"/>
                <w:sz w:val="24"/>
              </w:rPr>
            </w:pPr>
          </w:p>
        </w:tc>
        <w:tc>
          <w:tcPr>
            <w:tcW w:w="1160" w:type="dxa"/>
            <w:vAlign w:val="center"/>
          </w:tcPr>
          <w:p w14:paraId="05F705CA">
            <w:pPr>
              <w:spacing w:line="400" w:lineRule="exact"/>
              <w:jc w:val="center"/>
              <w:rPr>
                <w:rFonts w:ascii="宋体" w:hAnsi="宋体" w:cs="宋体"/>
                <w:sz w:val="24"/>
              </w:rPr>
            </w:pPr>
          </w:p>
        </w:tc>
        <w:tc>
          <w:tcPr>
            <w:tcW w:w="1575" w:type="dxa"/>
            <w:vAlign w:val="center"/>
          </w:tcPr>
          <w:p w14:paraId="4002FC96">
            <w:pPr>
              <w:spacing w:line="400" w:lineRule="exact"/>
              <w:jc w:val="center"/>
              <w:rPr>
                <w:rFonts w:ascii="宋体" w:hAnsi="宋体" w:cs="宋体"/>
                <w:sz w:val="24"/>
              </w:rPr>
            </w:pPr>
          </w:p>
        </w:tc>
        <w:tc>
          <w:tcPr>
            <w:tcW w:w="1233" w:type="dxa"/>
            <w:tcBorders>
              <w:left w:val="single" w:color="auto" w:sz="4" w:space="0"/>
            </w:tcBorders>
            <w:vAlign w:val="center"/>
          </w:tcPr>
          <w:p w14:paraId="6E5D8382">
            <w:pPr>
              <w:spacing w:line="400" w:lineRule="exact"/>
              <w:jc w:val="center"/>
              <w:rPr>
                <w:rFonts w:ascii="宋体" w:hAnsi="宋体" w:cs="宋体"/>
                <w:sz w:val="24"/>
              </w:rPr>
            </w:pPr>
          </w:p>
        </w:tc>
      </w:tr>
      <w:tr w14:paraId="52000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2837D17E">
            <w:pPr>
              <w:spacing w:line="400" w:lineRule="exact"/>
              <w:jc w:val="center"/>
              <w:rPr>
                <w:rFonts w:ascii="宋体" w:hAnsi="宋体" w:cs="宋体"/>
                <w:sz w:val="24"/>
              </w:rPr>
            </w:pPr>
          </w:p>
        </w:tc>
        <w:tc>
          <w:tcPr>
            <w:tcW w:w="1080" w:type="dxa"/>
            <w:vAlign w:val="center"/>
          </w:tcPr>
          <w:p w14:paraId="4624A527">
            <w:pPr>
              <w:spacing w:line="400" w:lineRule="exact"/>
              <w:jc w:val="center"/>
              <w:rPr>
                <w:rFonts w:ascii="宋体" w:hAnsi="宋体" w:cs="宋体"/>
                <w:sz w:val="24"/>
              </w:rPr>
            </w:pPr>
          </w:p>
        </w:tc>
        <w:tc>
          <w:tcPr>
            <w:tcW w:w="1439" w:type="dxa"/>
            <w:tcBorders>
              <w:right w:val="single" w:color="auto" w:sz="4" w:space="0"/>
            </w:tcBorders>
            <w:vAlign w:val="center"/>
          </w:tcPr>
          <w:p w14:paraId="437C99FB">
            <w:pPr>
              <w:spacing w:line="400" w:lineRule="exact"/>
              <w:jc w:val="center"/>
              <w:rPr>
                <w:rFonts w:ascii="宋体" w:hAnsi="宋体" w:cs="宋体"/>
                <w:sz w:val="24"/>
              </w:rPr>
            </w:pPr>
          </w:p>
        </w:tc>
        <w:tc>
          <w:tcPr>
            <w:tcW w:w="1319" w:type="dxa"/>
            <w:tcBorders>
              <w:left w:val="single" w:color="auto" w:sz="4" w:space="0"/>
            </w:tcBorders>
            <w:vAlign w:val="center"/>
          </w:tcPr>
          <w:p w14:paraId="5E86C17A">
            <w:pPr>
              <w:spacing w:line="400" w:lineRule="exact"/>
              <w:jc w:val="center"/>
              <w:rPr>
                <w:rFonts w:ascii="宋体" w:hAnsi="宋体" w:cs="宋体"/>
                <w:sz w:val="24"/>
              </w:rPr>
            </w:pPr>
          </w:p>
        </w:tc>
        <w:tc>
          <w:tcPr>
            <w:tcW w:w="1160" w:type="dxa"/>
            <w:vAlign w:val="center"/>
          </w:tcPr>
          <w:p w14:paraId="72878A52">
            <w:pPr>
              <w:spacing w:line="400" w:lineRule="exact"/>
              <w:jc w:val="center"/>
              <w:rPr>
                <w:rFonts w:ascii="宋体" w:hAnsi="宋体" w:cs="宋体"/>
                <w:sz w:val="24"/>
              </w:rPr>
            </w:pPr>
          </w:p>
        </w:tc>
        <w:tc>
          <w:tcPr>
            <w:tcW w:w="1575" w:type="dxa"/>
            <w:vAlign w:val="center"/>
          </w:tcPr>
          <w:p w14:paraId="10711B35">
            <w:pPr>
              <w:spacing w:line="400" w:lineRule="exact"/>
              <w:jc w:val="center"/>
              <w:rPr>
                <w:rFonts w:ascii="宋体" w:hAnsi="宋体" w:cs="宋体"/>
                <w:sz w:val="24"/>
              </w:rPr>
            </w:pPr>
          </w:p>
        </w:tc>
        <w:tc>
          <w:tcPr>
            <w:tcW w:w="1233" w:type="dxa"/>
            <w:tcBorders>
              <w:left w:val="single" w:color="auto" w:sz="4" w:space="0"/>
            </w:tcBorders>
            <w:vAlign w:val="center"/>
          </w:tcPr>
          <w:p w14:paraId="4B527789">
            <w:pPr>
              <w:spacing w:line="400" w:lineRule="exact"/>
              <w:jc w:val="center"/>
              <w:rPr>
                <w:rFonts w:ascii="宋体" w:hAnsi="宋体" w:cs="宋体"/>
                <w:sz w:val="24"/>
              </w:rPr>
            </w:pPr>
          </w:p>
        </w:tc>
      </w:tr>
      <w:tr w14:paraId="563B45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43197FA4">
            <w:pPr>
              <w:spacing w:line="400" w:lineRule="exact"/>
              <w:jc w:val="center"/>
              <w:rPr>
                <w:rFonts w:ascii="宋体" w:hAnsi="宋体" w:cs="宋体"/>
                <w:sz w:val="24"/>
              </w:rPr>
            </w:pPr>
          </w:p>
        </w:tc>
        <w:tc>
          <w:tcPr>
            <w:tcW w:w="1080" w:type="dxa"/>
            <w:vAlign w:val="center"/>
          </w:tcPr>
          <w:p w14:paraId="4B804227">
            <w:pPr>
              <w:spacing w:line="400" w:lineRule="exact"/>
              <w:jc w:val="center"/>
              <w:rPr>
                <w:rFonts w:ascii="宋体" w:hAnsi="宋体" w:cs="宋体"/>
                <w:sz w:val="24"/>
              </w:rPr>
            </w:pPr>
          </w:p>
        </w:tc>
        <w:tc>
          <w:tcPr>
            <w:tcW w:w="1439" w:type="dxa"/>
            <w:tcBorders>
              <w:right w:val="single" w:color="auto" w:sz="4" w:space="0"/>
            </w:tcBorders>
            <w:vAlign w:val="center"/>
          </w:tcPr>
          <w:p w14:paraId="2F203019">
            <w:pPr>
              <w:spacing w:line="400" w:lineRule="exact"/>
              <w:jc w:val="center"/>
              <w:rPr>
                <w:rFonts w:ascii="宋体" w:hAnsi="宋体" w:cs="宋体"/>
                <w:sz w:val="24"/>
              </w:rPr>
            </w:pPr>
          </w:p>
        </w:tc>
        <w:tc>
          <w:tcPr>
            <w:tcW w:w="1319" w:type="dxa"/>
            <w:tcBorders>
              <w:left w:val="single" w:color="auto" w:sz="4" w:space="0"/>
            </w:tcBorders>
            <w:vAlign w:val="center"/>
          </w:tcPr>
          <w:p w14:paraId="240252DA">
            <w:pPr>
              <w:spacing w:line="400" w:lineRule="exact"/>
              <w:jc w:val="center"/>
              <w:rPr>
                <w:rFonts w:ascii="宋体" w:hAnsi="宋体" w:cs="宋体"/>
                <w:sz w:val="24"/>
              </w:rPr>
            </w:pPr>
          </w:p>
        </w:tc>
        <w:tc>
          <w:tcPr>
            <w:tcW w:w="1160" w:type="dxa"/>
            <w:vAlign w:val="center"/>
          </w:tcPr>
          <w:p w14:paraId="5E124CF7">
            <w:pPr>
              <w:spacing w:line="400" w:lineRule="exact"/>
              <w:jc w:val="center"/>
              <w:rPr>
                <w:rFonts w:ascii="宋体" w:hAnsi="宋体" w:cs="宋体"/>
                <w:sz w:val="24"/>
              </w:rPr>
            </w:pPr>
          </w:p>
        </w:tc>
        <w:tc>
          <w:tcPr>
            <w:tcW w:w="1575" w:type="dxa"/>
            <w:vAlign w:val="center"/>
          </w:tcPr>
          <w:p w14:paraId="6E0D8626">
            <w:pPr>
              <w:spacing w:line="400" w:lineRule="exact"/>
              <w:jc w:val="center"/>
              <w:rPr>
                <w:rFonts w:ascii="宋体" w:hAnsi="宋体" w:cs="宋体"/>
                <w:sz w:val="24"/>
              </w:rPr>
            </w:pPr>
          </w:p>
        </w:tc>
        <w:tc>
          <w:tcPr>
            <w:tcW w:w="1233" w:type="dxa"/>
            <w:tcBorders>
              <w:left w:val="single" w:color="auto" w:sz="4" w:space="0"/>
            </w:tcBorders>
            <w:vAlign w:val="center"/>
          </w:tcPr>
          <w:p w14:paraId="32FA9633">
            <w:pPr>
              <w:spacing w:line="400" w:lineRule="exact"/>
              <w:jc w:val="center"/>
              <w:rPr>
                <w:rFonts w:ascii="宋体" w:hAnsi="宋体" w:cs="宋体"/>
                <w:sz w:val="24"/>
              </w:rPr>
            </w:pPr>
          </w:p>
        </w:tc>
      </w:tr>
      <w:tr w14:paraId="41315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21293302">
            <w:pPr>
              <w:spacing w:line="400" w:lineRule="exact"/>
              <w:jc w:val="center"/>
              <w:rPr>
                <w:rFonts w:ascii="宋体" w:hAnsi="宋体" w:cs="宋体"/>
                <w:sz w:val="24"/>
              </w:rPr>
            </w:pPr>
          </w:p>
        </w:tc>
        <w:tc>
          <w:tcPr>
            <w:tcW w:w="1080" w:type="dxa"/>
            <w:vAlign w:val="center"/>
          </w:tcPr>
          <w:p w14:paraId="08DDC39F">
            <w:pPr>
              <w:spacing w:line="400" w:lineRule="exact"/>
              <w:jc w:val="center"/>
              <w:rPr>
                <w:rFonts w:ascii="宋体" w:hAnsi="宋体" w:cs="宋体"/>
                <w:sz w:val="24"/>
              </w:rPr>
            </w:pPr>
          </w:p>
        </w:tc>
        <w:tc>
          <w:tcPr>
            <w:tcW w:w="1439" w:type="dxa"/>
            <w:tcBorders>
              <w:right w:val="single" w:color="auto" w:sz="4" w:space="0"/>
            </w:tcBorders>
            <w:vAlign w:val="center"/>
          </w:tcPr>
          <w:p w14:paraId="61334AF7">
            <w:pPr>
              <w:spacing w:line="400" w:lineRule="exact"/>
              <w:jc w:val="center"/>
              <w:rPr>
                <w:rFonts w:ascii="宋体" w:hAnsi="宋体" w:cs="宋体"/>
                <w:sz w:val="24"/>
              </w:rPr>
            </w:pPr>
          </w:p>
        </w:tc>
        <w:tc>
          <w:tcPr>
            <w:tcW w:w="1319" w:type="dxa"/>
            <w:tcBorders>
              <w:left w:val="single" w:color="auto" w:sz="4" w:space="0"/>
            </w:tcBorders>
            <w:vAlign w:val="center"/>
          </w:tcPr>
          <w:p w14:paraId="2E54B15F">
            <w:pPr>
              <w:spacing w:line="400" w:lineRule="exact"/>
              <w:jc w:val="center"/>
              <w:rPr>
                <w:rFonts w:ascii="宋体" w:hAnsi="宋体" w:cs="宋体"/>
                <w:sz w:val="24"/>
              </w:rPr>
            </w:pPr>
          </w:p>
        </w:tc>
        <w:tc>
          <w:tcPr>
            <w:tcW w:w="1160" w:type="dxa"/>
            <w:vAlign w:val="center"/>
          </w:tcPr>
          <w:p w14:paraId="095D1D66">
            <w:pPr>
              <w:spacing w:line="400" w:lineRule="exact"/>
              <w:jc w:val="center"/>
              <w:rPr>
                <w:rFonts w:ascii="宋体" w:hAnsi="宋体" w:cs="宋体"/>
                <w:sz w:val="24"/>
              </w:rPr>
            </w:pPr>
          </w:p>
        </w:tc>
        <w:tc>
          <w:tcPr>
            <w:tcW w:w="1575" w:type="dxa"/>
            <w:vAlign w:val="center"/>
          </w:tcPr>
          <w:p w14:paraId="73F5A03C">
            <w:pPr>
              <w:spacing w:line="400" w:lineRule="exact"/>
              <w:jc w:val="center"/>
              <w:rPr>
                <w:rFonts w:ascii="宋体" w:hAnsi="宋体" w:cs="宋体"/>
                <w:sz w:val="24"/>
              </w:rPr>
            </w:pPr>
          </w:p>
        </w:tc>
        <w:tc>
          <w:tcPr>
            <w:tcW w:w="1233" w:type="dxa"/>
            <w:tcBorders>
              <w:left w:val="single" w:color="auto" w:sz="4" w:space="0"/>
            </w:tcBorders>
            <w:vAlign w:val="center"/>
          </w:tcPr>
          <w:p w14:paraId="796D5AF4">
            <w:pPr>
              <w:spacing w:line="400" w:lineRule="exact"/>
              <w:jc w:val="center"/>
              <w:rPr>
                <w:rFonts w:ascii="宋体" w:hAnsi="宋体" w:cs="宋体"/>
                <w:sz w:val="24"/>
              </w:rPr>
            </w:pPr>
          </w:p>
        </w:tc>
      </w:tr>
    </w:tbl>
    <w:p w14:paraId="213400C0">
      <w:pPr>
        <w:tabs>
          <w:tab w:val="left" w:pos="555"/>
          <w:tab w:val="left" w:pos="2214"/>
          <w:tab w:val="left" w:pos="3774"/>
          <w:tab w:val="left" w:pos="4854"/>
          <w:tab w:val="left" w:pos="5934"/>
          <w:tab w:val="left" w:pos="7014"/>
          <w:tab w:val="left" w:pos="8214"/>
          <w:tab w:val="left" w:pos="10134"/>
          <w:tab w:val="left" w:pos="11124"/>
        </w:tabs>
        <w:spacing w:line="480" w:lineRule="auto"/>
        <w:ind w:firstLine="480" w:firstLineChars="200"/>
        <w:rPr>
          <w:rFonts w:ascii="宋体" w:hAnsi="宋体" w:cs="宋体"/>
          <w:sz w:val="24"/>
        </w:rPr>
      </w:pPr>
      <w:r>
        <w:rPr>
          <w:rFonts w:hint="eastAsia" w:ascii="宋体" w:hAnsi="宋体" w:cs="宋体"/>
          <w:sz w:val="24"/>
        </w:rPr>
        <w:t>注：业绩需提供合同复印件或中标通知书复印件。</w:t>
      </w:r>
    </w:p>
    <w:p w14:paraId="08AE4E37">
      <w:pPr>
        <w:spacing w:line="480" w:lineRule="auto"/>
        <w:ind w:left="360"/>
        <w:jc w:val="center"/>
        <w:rPr>
          <w:rFonts w:ascii="宋体" w:hAnsi="宋体" w:cs="宋体"/>
          <w:sz w:val="24"/>
        </w:rPr>
      </w:pPr>
    </w:p>
    <w:p w14:paraId="04DB227E">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32DDC8A0">
      <w:pPr>
        <w:spacing w:line="480" w:lineRule="auto"/>
        <w:ind w:firstLine="4560" w:firstLineChars="1900"/>
        <w:jc w:val="left"/>
        <w:rPr>
          <w:rFonts w:ascii="宋体" w:hAnsi="宋体" w:cs="宋体"/>
          <w:sz w:val="24"/>
        </w:rPr>
      </w:pPr>
      <w:r>
        <w:rPr>
          <w:rFonts w:hint="eastAsia" w:ascii="宋体" w:hAnsi="宋体" w:cs="宋体"/>
          <w:sz w:val="24"/>
        </w:rPr>
        <w:t>法定代表人或授权代表（签字）：</w:t>
      </w:r>
      <w:r>
        <w:rPr>
          <w:rFonts w:hint="eastAsia" w:ascii="宋体" w:hAnsi="宋体" w:cs="宋体"/>
          <w:sz w:val="24"/>
          <w:u w:val="single"/>
        </w:rPr>
        <w:t xml:space="preserve">             </w:t>
      </w:r>
    </w:p>
    <w:p w14:paraId="01E053BA">
      <w:pPr>
        <w:adjustRightInd w:val="0"/>
        <w:spacing w:line="480" w:lineRule="auto"/>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010134CC"/>
    <w:p w14:paraId="0B798DC7">
      <w:pPr>
        <w:pStyle w:val="2"/>
      </w:pPr>
    </w:p>
    <w:p w14:paraId="3C48671C"/>
    <w:p w14:paraId="6BAC13B5">
      <w:pPr>
        <w:jc w:val="center"/>
        <w:rPr>
          <w:rFonts w:ascii="宋体" w:hAnsi="宋体" w:cs="宋体"/>
          <w:b/>
          <w:sz w:val="24"/>
        </w:rPr>
      </w:pPr>
      <w:r>
        <w:rPr>
          <w:rFonts w:hint="eastAsia" w:ascii="宋体" w:hAnsi="宋体" w:cs="宋体"/>
          <w:b/>
          <w:sz w:val="24"/>
        </w:rPr>
        <w:t>七、</w:t>
      </w:r>
      <w:r>
        <w:rPr>
          <w:rFonts w:hint="eastAsia" w:ascii="宋体" w:hAnsi="宋体" w:cs="宋体"/>
          <w:b/>
          <w:sz w:val="24"/>
          <w:lang w:eastAsia="zh-CN"/>
        </w:rPr>
        <w:t>比选</w:t>
      </w:r>
      <w:r>
        <w:rPr>
          <w:rFonts w:hint="eastAsia" w:ascii="宋体" w:hAnsi="宋体" w:cs="宋体"/>
          <w:b/>
          <w:sz w:val="24"/>
        </w:rPr>
        <w:t>申请人本项目管理、技术人员一览表</w:t>
      </w:r>
    </w:p>
    <w:p w14:paraId="05663F90">
      <w:pPr>
        <w:rPr>
          <w:rFonts w:ascii="宋体" w:hAnsi="宋体" w:cs="宋体"/>
          <w:sz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1605"/>
      </w:tblGrid>
      <w:tr w14:paraId="3E7A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6BF08F9F">
            <w:pPr>
              <w:spacing w:line="360" w:lineRule="auto"/>
              <w:jc w:val="center"/>
              <w:rPr>
                <w:rFonts w:ascii="宋体" w:hAnsi="宋体" w:cs="宋体"/>
                <w:sz w:val="24"/>
              </w:rPr>
            </w:pPr>
            <w:r>
              <w:rPr>
                <w:rFonts w:hint="eastAsia" w:ascii="宋体" w:hAnsi="宋体" w:cs="宋体"/>
                <w:sz w:val="24"/>
              </w:rPr>
              <w:t>类别</w:t>
            </w:r>
          </w:p>
        </w:tc>
        <w:tc>
          <w:tcPr>
            <w:tcW w:w="947" w:type="dxa"/>
            <w:vMerge w:val="restart"/>
            <w:vAlign w:val="center"/>
          </w:tcPr>
          <w:p w14:paraId="63993E68">
            <w:pPr>
              <w:spacing w:line="360" w:lineRule="auto"/>
              <w:jc w:val="center"/>
              <w:rPr>
                <w:rFonts w:ascii="宋体" w:hAnsi="宋体" w:cs="宋体"/>
                <w:sz w:val="24"/>
              </w:rPr>
            </w:pPr>
            <w:r>
              <w:rPr>
                <w:rFonts w:hint="eastAsia" w:ascii="宋体" w:hAnsi="宋体" w:cs="宋体"/>
                <w:sz w:val="24"/>
              </w:rPr>
              <w:t>职务</w:t>
            </w:r>
          </w:p>
        </w:tc>
        <w:tc>
          <w:tcPr>
            <w:tcW w:w="947" w:type="dxa"/>
            <w:vMerge w:val="restart"/>
            <w:vAlign w:val="center"/>
          </w:tcPr>
          <w:p w14:paraId="6962952C">
            <w:pPr>
              <w:spacing w:line="360" w:lineRule="auto"/>
              <w:jc w:val="center"/>
              <w:rPr>
                <w:rFonts w:ascii="宋体" w:hAnsi="宋体" w:cs="宋体"/>
                <w:sz w:val="24"/>
              </w:rPr>
            </w:pPr>
            <w:r>
              <w:rPr>
                <w:rFonts w:hint="eastAsia" w:ascii="宋体" w:hAnsi="宋体" w:cs="宋体"/>
                <w:sz w:val="24"/>
              </w:rPr>
              <w:t>姓名</w:t>
            </w:r>
          </w:p>
        </w:tc>
        <w:tc>
          <w:tcPr>
            <w:tcW w:w="947" w:type="dxa"/>
            <w:vMerge w:val="restart"/>
            <w:vAlign w:val="center"/>
          </w:tcPr>
          <w:p w14:paraId="523064D1">
            <w:pPr>
              <w:spacing w:line="360" w:lineRule="auto"/>
              <w:jc w:val="center"/>
              <w:rPr>
                <w:rFonts w:ascii="宋体" w:hAnsi="宋体" w:cs="宋体"/>
                <w:sz w:val="24"/>
              </w:rPr>
            </w:pPr>
            <w:r>
              <w:rPr>
                <w:rFonts w:hint="eastAsia" w:ascii="宋体" w:hAnsi="宋体" w:cs="宋体"/>
                <w:sz w:val="24"/>
              </w:rPr>
              <w:t>职称</w:t>
            </w:r>
          </w:p>
        </w:tc>
        <w:tc>
          <w:tcPr>
            <w:tcW w:w="947" w:type="dxa"/>
            <w:vMerge w:val="restart"/>
            <w:vAlign w:val="center"/>
          </w:tcPr>
          <w:p w14:paraId="4A099EC4">
            <w:pPr>
              <w:spacing w:line="360" w:lineRule="auto"/>
              <w:jc w:val="center"/>
              <w:rPr>
                <w:rFonts w:ascii="宋体" w:hAnsi="宋体" w:cs="宋体"/>
                <w:sz w:val="24"/>
              </w:rPr>
            </w:pPr>
            <w:r>
              <w:rPr>
                <w:rFonts w:hint="eastAsia" w:ascii="宋体" w:hAnsi="宋体" w:cs="宋体"/>
                <w:sz w:val="24"/>
              </w:rPr>
              <w:t>常住地</w:t>
            </w:r>
          </w:p>
        </w:tc>
        <w:tc>
          <w:tcPr>
            <w:tcW w:w="4446" w:type="dxa"/>
            <w:gridSpan w:val="4"/>
            <w:vAlign w:val="center"/>
          </w:tcPr>
          <w:p w14:paraId="4A45E70C">
            <w:pPr>
              <w:spacing w:line="360" w:lineRule="auto"/>
              <w:jc w:val="center"/>
              <w:rPr>
                <w:rFonts w:ascii="宋体" w:hAnsi="宋体" w:cs="宋体"/>
                <w:sz w:val="24"/>
              </w:rPr>
            </w:pPr>
            <w:r>
              <w:rPr>
                <w:rFonts w:hint="eastAsia" w:ascii="宋体" w:hAnsi="宋体" w:cs="宋体"/>
                <w:sz w:val="24"/>
              </w:rPr>
              <w:t>资格证明（附复印件）</w:t>
            </w:r>
          </w:p>
        </w:tc>
      </w:tr>
      <w:tr w14:paraId="3090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F37EEAF">
            <w:pPr>
              <w:spacing w:line="360" w:lineRule="auto"/>
              <w:jc w:val="center"/>
              <w:rPr>
                <w:rFonts w:ascii="宋体" w:hAnsi="宋体" w:cs="宋体"/>
                <w:sz w:val="24"/>
              </w:rPr>
            </w:pPr>
          </w:p>
        </w:tc>
        <w:tc>
          <w:tcPr>
            <w:tcW w:w="947" w:type="dxa"/>
            <w:vMerge w:val="continue"/>
            <w:vAlign w:val="center"/>
          </w:tcPr>
          <w:p w14:paraId="5DB74688">
            <w:pPr>
              <w:spacing w:line="360" w:lineRule="auto"/>
              <w:jc w:val="center"/>
              <w:rPr>
                <w:rFonts w:ascii="宋体" w:hAnsi="宋体" w:cs="宋体"/>
                <w:sz w:val="24"/>
              </w:rPr>
            </w:pPr>
          </w:p>
        </w:tc>
        <w:tc>
          <w:tcPr>
            <w:tcW w:w="947" w:type="dxa"/>
            <w:vMerge w:val="continue"/>
            <w:vAlign w:val="center"/>
          </w:tcPr>
          <w:p w14:paraId="51963251">
            <w:pPr>
              <w:spacing w:line="360" w:lineRule="auto"/>
              <w:jc w:val="center"/>
              <w:rPr>
                <w:rFonts w:ascii="宋体" w:hAnsi="宋体" w:cs="宋体"/>
                <w:sz w:val="24"/>
              </w:rPr>
            </w:pPr>
          </w:p>
        </w:tc>
        <w:tc>
          <w:tcPr>
            <w:tcW w:w="947" w:type="dxa"/>
            <w:vMerge w:val="continue"/>
            <w:vAlign w:val="center"/>
          </w:tcPr>
          <w:p w14:paraId="4810681D">
            <w:pPr>
              <w:spacing w:line="360" w:lineRule="auto"/>
              <w:jc w:val="center"/>
              <w:rPr>
                <w:rFonts w:ascii="宋体" w:hAnsi="宋体" w:cs="宋体"/>
                <w:sz w:val="24"/>
              </w:rPr>
            </w:pPr>
          </w:p>
        </w:tc>
        <w:tc>
          <w:tcPr>
            <w:tcW w:w="947" w:type="dxa"/>
            <w:vMerge w:val="continue"/>
            <w:vAlign w:val="center"/>
          </w:tcPr>
          <w:p w14:paraId="19276370">
            <w:pPr>
              <w:spacing w:line="360" w:lineRule="auto"/>
              <w:jc w:val="center"/>
              <w:rPr>
                <w:rFonts w:ascii="宋体" w:hAnsi="宋体" w:cs="宋体"/>
                <w:sz w:val="24"/>
              </w:rPr>
            </w:pPr>
          </w:p>
        </w:tc>
        <w:tc>
          <w:tcPr>
            <w:tcW w:w="947" w:type="dxa"/>
            <w:vAlign w:val="center"/>
          </w:tcPr>
          <w:p w14:paraId="3B2F84C2">
            <w:pPr>
              <w:spacing w:line="360" w:lineRule="auto"/>
              <w:jc w:val="center"/>
              <w:rPr>
                <w:rFonts w:ascii="宋体" w:hAnsi="宋体" w:cs="宋体"/>
                <w:sz w:val="24"/>
              </w:rPr>
            </w:pPr>
            <w:r>
              <w:rPr>
                <w:rFonts w:hint="eastAsia" w:ascii="宋体" w:hAnsi="宋体" w:cs="宋体"/>
                <w:sz w:val="24"/>
              </w:rPr>
              <w:t>证书</w:t>
            </w:r>
          </w:p>
          <w:p w14:paraId="402287FC">
            <w:pPr>
              <w:spacing w:line="360" w:lineRule="auto"/>
              <w:jc w:val="center"/>
              <w:rPr>
                <w:rFonts w:ascii="宋体" w:hAnsi="宋体" w:cs="宋体"/>
                <w:sz w:val="24"/>
              </w:rPr>
            </w:pPr>
            <w:r>
              <w:rPr>
                <w:rFonts w:hint="eastAsia" w:ascii="宋体" w:hAnsi="宋体" w:cs="宋体"/>
                <w:sz w:val="24"/>
              </w:rPr>
              <w:t>名称</w:t>
            </w:r>
          </w:p>
        </w:tc>
        <w:tc>
          <w:tcPr>
            <w:tcW w:w="947" w:type="dxa"/>
            <w:vAlign w:val="center"/>
          </w:tcPr>
          <w:p w14:paraId="16846F90">
            <w:pPr>
              <w:spacing w:line="360" w:lineRule="auto"/>
              <w:jc w:val="center"/>
              <w:rPr>
                <w:rFonts w:ascii="宋体" w:hAnsi="宋体" w:cs="宋体"/>
                <w:sz w:val="24"/>
              </w:rPr>
            </w:pPr>
            <w:r>
              <w:rPr>
                <w:rFonts w:hint="eastAsia" w:ascii="宋体" w:hAnsi="宋体" w:cs="宋体"/>
                <w:sz w:val="24"/>
              </w:rPr>
              <w:t>级别</w:t>
            </w:r>
          </w:p>
        </w:tc>
        <w:tc>
          <w:tcPr>
            <w:tcW w:w="947" w:type="dxa"/>
            <w:vAlign w:val="center"/>
          </w:tcPr>
          <w:p w14:paraId="2C43BDC8">
            <w:pPr>
              <w:spacing w:line="360" w:lineRule="auto"/>
              <w:jc w:val="center"/>
              <w:rPr>
                <w:rFonts w:ascii="宋体" w:hAnsi="宋体" w:cs="宋体"/>
                <w:sz w:val="24"/>
              </w:rPr>
            </w:pPr>
            <w:r>
              <w:rPr>
                <w:rFonts w:hint="eastAsia" w:ascii="宋体" w:hAnsi="宋体" w:cs="宋体"/>
                <w:sz w:val="24"/>
              </w:rPr>
              <w:t>证号</w:t>
            </w:r>
          </w:p>
        </w:tc>
        <w:tc>
          <w:tcPr>
            <w:tcW w:w="1605" w:type="dxa"/>
            <w:vAlign w:val="center"/>
          </w:tcPr>
          <w:p w14:paraId="3BB140A9">
            <w:pPr>
              <w:spacing w:line="360" w:lineRule="auto"/>
              <w:jc w:val="center"/>
              <w:rPr>
                <w:rFonts w:ascii="宋体" w:hAnsi="宋体" w:cs="宋体"/>
                <w:sz w:val="24"/>
              </w:rPr>
            </w:pPr>
            <w:r>
              <w:rPr>
                <w:rFonts w:hint="eastAsia" w:ascii="宋体" w:hAnsi="宋体" w:cs="宋体"/>
                <w:sz w:val="24"/>
              </w:rPr>
              <w:t>专业</w:t>
            </w:r>
          </w:p>
        </w:tc>
      </w:tr>
      <w:tr w14:paraId="7B4E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F3E0910">
            <w:pPr>
              <w:spacing w:line="360" w:lineRule="auto"/>
              <w:jc w:val="center"/>
              <w:rPr>
                <w:rFonts w:ascii="宋体" w:hAnsi="宋体" w:cs="宋体"/>
                <w:sz w:val="24"/>
              </w:rPr>
            </w:pPr>
            <w:r>
              <w:rPr>
                <w:rFonts w:hint="eastAsia" w:ascii="宋体" w:hAnsi="宋体" w:cs="宋体"/>
                <w:sz w:val="24"/>
              </w:rPr>
              <w:t>管理</w:t>
            </w:r>
          </w:p>
          <w:p w14:paraId="6ECF4BCF">
            <w:pPr>
              <w:spacing w:line="360" w:lineRule="auto"/>
              <w:jc w:val="center"/>
              <w:rPr>
                <w:rFonts w:ascii="宋体" w:hAnsi="宋体" w:cs="宋体"/>
                <w:sz w:val="24"/>
              </w:rPr>
            </w:pPr>
            <w:r>
              <w:rPr>
                <w:rFonts w:hint="eastAsia" w:ascii="宋体" w:hAnsi="宋体" w:cs="宋体"/>
                <w:sz w:val="24"/>
              </w:rPr>
              <w:t>人员</w:t>
            </w:r>
          </w:p>
        </w:tc>
        <w:tc>
          <w:tcPr>
            <w:tcW w:w="947" w:type="dxa"/>
          </w:tcPr>
          <w:p w14:paraId="5ABFB420">
            <w:pPr>
              <w:spacing w:line="360" w:lineRule="auto"/>
              <w:rPr>
                <w:rFonts w:ascii="宋体" w:hAnsi="宋体" w:cs="宋体"/>
                <w:sz w:val="24"/>
              </w:rPr>
            </w:pPr>
          </w:p>
        </w:tc>
        <w:tc>
          <w:tcPr>
            <w:tcW w:w="947" w:type="dxa"/>
          </w:tcPr>
          <w:p w14:paraId="28F4B0D8">
            <w:pPr>
              <w:spacing w:line="360" w:lineRule="auto"/>
              <w:rPr>
                <w:rFonts w:ascii="宋体" w:hAnsi="宋体" w:cs="宋体"/>
                <w:sz w:val="24"/>
              </w:rPr>
            </w:pPr>
          </w:p>
        </w:tc>
        <w:tc>
          <w:tcPr>
            <w:tcW w:w="947" w:type="dxa"/>
          </w:tcPr>
          <w:p w14:paraId="017AF1F0">
            <w:pPr>
              <w:spacing w:line="360" w:lineRule="auto"/>
              <w:rPr>
                <w:rFonts w:ascii="宋体" w:hAnsi="宋体" w:cs="宋体"/>
                <w:sz w:val="24"/>
              </w:rPr>
            </w:pPr>
          </w:p>
        </w:tc>
        <w:tc>
          <w:tcPr>
            <w:tcW w:w="947" w:type="dxa"/>
          </w:tcPr>
          <w:p w14:paraId="1FE75865">
            <w:pPr>
              <w:spacing w:line="360" w:lineRule="auto"/>
              <w:rPr>
                <w:rFonts w:ascii="宋体" w:hAnsi="宋体" w:cs="宋体"/>
                <w:sz w:val="24"/>
              </w:rPr>
            </w:pPr>
          </w:p>
        </w:tc>
        <w:tc>
          <w:tcPr>
            <w:tcW w:w="947" w:type="dxa"/>
          </w:tcPr>
          <w:p w14:paraId="328E3300">
            <w:pPr>
              <w:spacing w:line="360" w:lineRule="auto"/>
              <w:rPr>
                <w:rFonts w:ascii="宋体" w:hAnsi="宋体" w:cs="宋体"/>
                <w:sz w:val="24"/>
              </w:rPr>
            </w:pPr>
          </w:p>
        </w:tc>
        <w:tc>
          <w:tcPr>
            <w:tcW w:w="947" w:type="dxa"/>
          </w:tcPr>
          <w:p w14:paraId="48150E73">
            <w:pPr>
              <w:spacing w:line="360" w:lineRule="auto"/>
              <w:rPr>
                <w:rFonts w:ascii="宋体" w:hAnsi="宋体" w:cs="宋体"/>
                <w:sz w:val="24"/>
              </w:rPr>
            </w:pPr>
          </w:p>
        </w:tc>
        <w:tc>
          <w:tcPr>
            <w:tcW w:w="947" w:type="dxa"/>
          </w:tcPr>
          <w:p w14:paraId="2DEB662C">
            <w:pPr>
              <w:spacing w:line="360" w:lineRule="auto"/>
              <w:rPr>
                <w:rFonts w:ascii="宋体" w:hAnsi="宋体" w:cs="宋体"/>
                <w:sz w:val="24"/>
              </w:rPr>
            </w:pPr>
          </w:p>
        </w:tc>
        <w:tc>
          <w:tcPr>
            <w:tcW w:w="1605" w:type="dxa"/>
          </w:tcPr>
          <w:p w14:paraId="0072C672">
            <w:pPr>
              <w:spacing w:line="360" w:lineRule="auto"/>
              <w:rPr>
                <w:rFonts w:ascii="宋体" w:hAnsi="宋体" w:cs="宋体"/>
                <w:sz w:val="24"/>
              </w:rPr>
            </w:pPr>
          </w:p>
        </w:tc>
      </w:tr>
      <w:tr w14:paraId="48ED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BC40D47">
            <w:pPr>
              <w:spacing w:line="360" w:lineRule="auto"/>
              <w:jc w:val="center"/>
              <w:rPr>
                <w:rFonts w:ascii="宋体" w:hAnsi="宋体" w:cs="宋体"/>
                <w:sz w:val="24"/>
              </w:rPr>
            </w:pPr>
          </w:p>
        </w:tc>
        <w:tc>
          <w:tcPr>
            <w:tcW w:w="947" w:type="dxa"/>
          </w:tcPr>
          <w:p w14:paraId="493BBA3A">
            <w:pPr>
              <w:spacing w:line="360" w:lineRule="auto"/>
              <w:rPr>
                <w:rFonts w:ascii="宋体" w:hAnsi="宋体" w:cs="宋体"/>
                <w:sz w:val="24"/>
              </w:rPr>
            </w:pPr>
          </w:p>
        </w:tc>
        <w:tc>
          <w:tcPr>
            <w:tcW w:w="947" w:type="dxa"/>
          </w:tcPr>
          <w:p w14:paraId="0E8E836D">
            <w:pPr>
              <w:spacing w:line="360" w:lineRule="auto"/>
              <w:rPr>
                <w:rFonts w:ascii="宋体" w:hAnsi="宋体" w:cs="宋体"/>
                <w:sz w:val="24"/>
              </w:rPr>
            </w:pPr>
          </w:p>
        </w:tc>
        <w:tc>
          <w:tcPr>
            <w:tcW w:w="947" w:type="dxa"/>
          </w:tcPr>
          <w:p w14:paraId="7ACB1DA2">
            <w:pPr>
              <w:spacing w:line="360" w:lineRule="auto"/>
              <w:rPr>
                <w:rFonts w:ascii="宋体" w:hAnsi="宋体" w:cs="宋体"/>
                <w:sz w:val="24"/>
              </w:rPr>
            </w:pPr>
          </w:p>
        </w:tc>
        <w:tc>
          <w:tcPr>
            <w:tcW w:w="947" w:type="dxa"/>
          </w:tcPr>
          <w:p w14:paraId="05E978F2">
            <w:pPr>
              <w:spacing w:line="360" w:lineRule="auto"/>
              <w:rPr>
                <w:rFonts w:ascii="宋体" w:hAnsi="宋体" w:cs="宋体"/>
                <w:sz w:val="24"/>
              </w:rPr>
            </w:pPr>
          </w:p>
        </w:tc>
        <w:tc>
          <w:tcPr>
            <w:tcW w:w="947" w:type="dxa"/>
          </w:tcPr>
          <w:p w14:paraId="42FE7F6A">
            <w:pPr>
              <w:spacing w:line="360" w:lineRule="auto"/>
              <w:rPr>
                <w:rFonts w:ascii="宋体" w:hAnsi="宋体" w:cs="宋体"/>
                <w:sz w:val="24"/>
              </w:rPr>
            </w:pPr>
          </w:p>
        </w:tc>
        <w:tc>
          <w:tcPr>
            <w:tcW w:w="947" w:type="dxa"/>
          </w:tcPr>
          <w:p w14:paraId="2E5FDA47">
            <w:pPr>
              <w:spacing w:line="360" w:lineRule="auto"/>
              <w:rPr>
                <w:rFonts w:ascii="宋体" w:hAnsi="宋体" w:cs="宋体"/>
                <w:sz w:val="24"/>
              </w:rPr>
            </w:pPr>
          </w:p>
        </w:tc>
        <w:tc>
          <w:tcPr>
            <w:tcW w:w="947" w:type="dxa"/>
          </w:tcPr>
          <w:p w14:paraId="32C8A3BA">
            <w:pPr>
              <w:spacing w:line="360" w:lineRule="auto"/>
              <w:rPr>
                <w:rFonts w:ascii="宋体" w:hAnsi="宋体" w:cs="宋体"/>
                <w:sz w:val="24"/>
              </w:rPr>
            </w:pPr>
          </w:p>
        </w:tc>
        <w:tc>
          <w:tcPr>
            <w:tcW w:w="1605" w:type="dxa"/>
          </w:tcPr>
          <w:p w14:paraId="589DB866">
            <w:pPr>
              <w:spacing w:line="360" w:lineRule="auto"/>
              <w:rPr>
                <w:rFonts w:ascii="宋体" w:hAnsi="宋体" w:cs="宋体"/>
                <w:sz w:val="24"/>
              </w:rPr>
            </w:pPr>
          </w:p>
        </w:tc>
      </w:tr>
      <w:tr w14:paraId="676B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5C8E4E3">
            <w:pPr>
              <w:spacing w:line="360" w:lineRule="auto"/>
              <w:jc w:val="center"/>
              <w:rPr>
                <w:rFonts w:ascii="宋体" w:hAnsi="宋体" w:cs="宋体"/>
                <w:sz w:val="24"/>
              </w:rPr>
            </w:pPr>
          </w:p>
        </w:tc>
        <w:tc>
          <w:tcPr>
            <w:tcW w:w="947" w:type="dxa"/>
          </w:tcPr>
          <w:p w14:paraId="0F95212B">
            <w:pPr>
              <w:spacing w:line="360" w:lineRule="auto"/>
              <w:rPr>
                <w:rFonts w:ascii="宋体" w:hAnsi="宋体" w:cs="宋体"/>
                <w:sz w:val="24"/>
              </w:rPr>
            </w:pPr>
          </w:p>
        </w:tc>
        <w:tc>
          <w:tcPr>
            <w:tcW w:w="947" w:type="dxa"/>
          </w:tcPr>
          <w:p w14:paraId="0B2C3585">
            <w:pPr>
              <w:spacing w:line="360" w:lineRule="auto"/>
              <w:rPr>
                <w:rFonts w:ascii="宋体" w:hAnsi="宋体" w:cs="宋体"/>
                <w:sz w:val="24"/>
              </w:rPr>
            </w:pPr>
          </w:p>
        </w:tc>
        <w:tc>
          <w:tcPr>
            <w:tcW w:w="947" w:type="dxa"/>
          </w:tcPr>
          <w:p w14:paraId="151E6277">
            <w:pPr>
              <w:spacing w:line="360" w:lineRule="auto"/>
              <w:rPr>
                <w:rFonts w:ascii="宋体" w:hAnsi="宋体" w:cs="宋体"/>
                <w:sz w:val="24"/>
              </w:rPr>
            </w:pPr>
          </w:p>
        </w:tc>
        <w:tc>
          <w:tcPr>
            <w:tcW w:w="947" w:type="dxa"/>
          </w:tcPr>
          <w:p w14:paraId="6E1DF550">
            <w:pPr>
              <w:spacing w:line="360" w:lineRule="auto"/>
              <w:rPr>
                <w:rFonts w:ascii="宋体" w:hAnsi="宋体" w:cs="宋体"/>
                <w:sz w:val="24"/>
              </w:rPr>
            </w:pPr>
          </w:p>
        </w:tc>
        <w:tc>
          <w:tcPr>
            <w:tcW w:w="947" w:type="dxa"/>
          </w:tcPr>
          <w:p w14:paraId="25D0BE5A">
            <w:pPr>
              <w:spacing w:line="360" w:lineRule="auto"/>
              <w:rPr>
                <w:rFonts w:ascii="宋体" w:hAnsi="宋体" w:cs="宋体"/>
                <w:sz w:val="24"/>
              </w:rPr>
            </w:pPr>
          </w:p>
        </w:tc>
        <w:tc>
          <w:tcPr>
            <w:tcW w:w="947" w:type="dxa"/>
          </w:tcPr>
          <w:p w14:paraId="2DCD91AE">
            <w:pPr>
              <w:spacing w:line="360" w:lineRule="auto"/>
              <w:rPr>
                <w:rFonts w:ascii="宋体" w:hAnsi="宋体" w:cs="宋体"/>
                <w:sz w:val="24"/>
              </w:rPr>
            </w:pPr>
          </w:p>
        </w:tc>
        <w:tc>
          <w:tcPr>
            <w:tcW w:w="947" w:type="dxa"/>
          </w:tcPr>
          <w:p w14:paraId="069B2C32">
            <w:pPr>
              <w:spacing w:line="360" w:lineRule="auto"/>
              <w:rPr>
                <w:rFonts w:ascii="宋体" w:hAnsi="宋体" w:cs="宋体"/>
                <w:sz w:val="24"/>
              </w:rPr>
            </w:pPr>
          </w:p>
        </w:tc>
        <w:tc>
          <w:tcPr>
            <w:tcW w:w="1605" w:type="dxa"/>
          </w:tcPr>
          <w:p w14:paraId="641E0D0F">
            <w:pPr>
              <w:spacing w:line="360" w:lineRule="auto"/>
              <w:rPr>
                <w:rFonts w:ascii="宋体" w:hAnsi="宋体" w:cs="宋体"/>
                <w:sz w:val="24"/>
              </w:rPr>
            </w:pPr>
          </w:p>
        </w:tc>
      </w:tr>
      <w:tr w14:paraId="079B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CF50BAA">
            <w:pPr>
              <w:spacing w:line="360" w:lineRule="auto"/>
              <w:jc w:val="center"/>
              <w:rPr>
                <w:rFonts w:ascii="宋体" w:hAnsi="宋体" w:cs="宋体"/>
                <w:sz w:val="24"/>
              </w:rPr>
            </w:pPr>
            <w:r>
              <w:rPr>
                <w:rFonts w:hint="eastAsia" w:ascii="宋体" w:hAnsi="宋体" w:cs="宋体"/>
                <w:sz w:val="24"/>
              </w:rPr>
              <w:t>技术</w:t>
            </w:r>
          </w:p>
          <w:p w14:paraId="6312E1F4">
            <w:pPr>
              <w:spacing w:line="360" w:lineRule="auto"/>
              <w:jc w:val="center"/>
              <w:rPr>
                <w:rFonts w:ascii="宋体" w:hAnsi="宋体" w:cs="宋体"/>
                <w:sz w:val="24"/>
              </w:rPr>
            </w:pPr>
            <w:r>
              <w:rPr>
                <w:rFonts w:hint="eastAsia" w:ascii="宋体" w:hAnsi="宋体" w:cs="宋体"/>
                <w:sz w:val="24"/>
              </w:rPr>
              <w:t>人员</w:t>
            </w:r>
          </w:p>
        </w:tc>
        <w:tc>
          <w:tcPr>
            <w:tcW w:w="947" w:type="dxa"/>
          </w:tcPr>
          <w:p w14:paraId="1F1D0928">
            <w:pPr>
              <w:spacing w:line="360" w:lineRule="auto"/>
              <w:rPr>
                <w:rFonts w:ascii="宋体" w:hAnsi="宋体" w:cs="宋体"/>
                <w:sz w:val="24"/>
              </w:rPr>
            </w:pPr>
          </w:p>
        </w:tc>
        <w:tc>
          <w:tcPr>
            <w:tcW w:w="947" w:type="dxa"/>
          </w:tcPr>
          <w:p w14:paraId="0EE0CAC8">
            <w:pPr>
              <w:spacing w:line="360" w:lineRule="auto"/>
              <w:rPr>
                <w:rFonts w:ascii="宋体" w:hAnsi="宋体" w:cs="宋体"/>
                <w:sz w:val="24"/>
              </w:rPr>
            </w:pPr>
          </w:p>
        </w:tc>
        <w:tc>
          <w:tcPr>
            <w:tcW w:w="947" w:type="dxa"/>
          </w:tcPr>
          <w:p w14:paraId="16976D5C">
            <w:pPr>
              <w:spacing w:line="360" w:lineRule="auto"/>
              <w:rPr>
                <w:rFonts w:ascii="宋体" w:hAnsi="宋体" w:cs="宋体"/>
                <w:sz w:val="24"/>
              </w:rPr>
            </w:pPr>
          </w:p>
        </w:tc>
        <w:tc>
          <w:tcPr>
            <w:tcW w:w="947" w:type="dxa"/>
          </w:tcPr>
          <w:p w14:paraId="60AB9D07">
            <w:pPr>
              <w:spacing w:line="360" w:lineRule="auto"/>
              <w:rPr>
                <w:rFonts w:ascii="宋体" w:hAnsi="宋体" w:cs="宋体"/>
                <w:sz w:val="24"/>
              </w:rPr>
            </w:pPr>
          </w:p>
        </w:tc>
        <w:tc>
          <w:tcPr>
            <w:tcW w:w="947" w:type="dxa"/>
          </w:tcPr>
          <w:p w14:paraId="13FC3CE3">
            <w:pPr>
              <w:spacing w:line="360" w:lineRule="auto"/>
              <w:rPr>
                <w:rFonts w:ascii="宋体" w:hAnsi="宋体" w:cs="宋体"/>
                <w:sz w:val="24"/>
              </w:rPr>
            </w:pPr>
          </w:p>
        </w:tc>
        <w:tc>
          <w:tcPr>
            <w:tcW w:w="947" w:type="dxa"/>
          </w:tcPr>
          <w:p w14:paraId="13C33012">
            <w:pPr>
              <w:spacing w:line="360" w:lineRule="auto"/>
              <w:rPr>
                <w:rFonts w:ascii="宋体" w:hAnsi="宋体" w:cs="宋体"/>
                <w:sz w:val="24"/>
              </w:rPr>
            </w:pPr>
          </w:p>
        </w:tc>
        <w:tc>
          <w:tcPr>
            <w:tcW w:w="947" w:type="dxa"/>
          </w:tcPr>
          <w:p w14:paraId="28BC2FA6">
            <w:pPr>
              <w:spacing w:line="360" w:lineRule="auto"/>
              <w:rPr>
                <w:rFonts w:ascii="宋体" w:hAnsi="宋体" w:cs="宋体"/>
                <w:sz w:val="24"/>
              </w:rPr>
            </w:pPr>
          </w:p>
        </w:tc>
        <w:tc>
          <w:tcPr>
            <w:tcW w:w="1605" w:type="dxa"/>
          </w:tcPr>
          <w:p w14:paraId="24F538BA">
            <w:pPr>
              <w:spacing w:line="360" w:lineRule="auto"/>
              <w:rPr>
                <w:rFonts w:ascii="宋体" w:hAnsi="宋体" w:cs="宋体"/>
                <w:sz w:val="24"/>
              </w:rPr>
            </w:pPr>
          </w:p>
        </w:tc>
      </w:tr>
      <w:tr w14:paraId="0F9F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1F5467A">
            <w:pPr>
              <w:spacing w:line="360" w:lineRule="auto"/>
              <w:jc w:val="center"/>
              <w:rPr>
                <w:rFonts w:ascii="宋体" w:hAnsi="宋体" w:cs="宋体"/>
                <w:sz w:val="24"/>
              </w:rPr>
            </w:pPr>
          </w:p>
        </w:tc>
        <w:tc>
          <w:tcPr>
            <w:tcW w:w="947" w:type="dxa"/>
          </w:tcPr>
          <w:p w14:paraId="6E4AB747">
            <w:pPr>
              <w:spacing w:line="360" w:lineRule="auto"/>
              <w:rPr>
                <w:rFonts w:ascii="宋体" w:hAnsi="宋体" w:cs="宋体"/>
                <w:sz w:val="24"/>
              </w:rPr>
            </w:pPr>
          </w:p>
        </w:tc>
        <w:tc>
          <w:tcPr>
            <w:tcW w:w="947" w:type="dxa"/>
          </w:tcPr>
          <w:p w14:paraId="69FB5EF1">
            <w:pPr>
              <w:spacing w:line="360" w:lineRule="auto"/>
              <w:rPr>
                <w:rFonts w:ascii="宋体" w:hAnsi="宋体" w:cs="宋体"/>
                <w:sz w:val="24"/>
              </w:rPr>
            </w:pPr>
          </w:p>
        </w:tc>
        <w:tc>
          <w:tcPr>
            <w:tcW w:w="947" w:type="dxa"/>
          </w:tcPr>
          <w:p w14:paraId="27D70D68">
            <w:pPr>
              <w:spacing w:line="360" w:lineRule="auto"/>
              <w:rPr>
                <w:rFonts w:ascii="宋体" w:hAnsi="宋体" w:cs="宋体"/>
                <w:sz w:val="24"/>
              </w:rPr>
            </w:pPr>
          </w:p>
        </w:tc>
        <w:tc>
          <w:tcPr>
            <w:tcW w:w="947" w:type="dxa"/>
          </w:tcPr>
          <w:p w14:paraId="2DA4B95C">
            <w:pPr>
              <w:spacing w:line="360" w:lineRule="auto"/>
              <w:rPr>
                <w:rFonts w:ascii="宋体" w:hAnsi="宋体" w:cs="宋体"/>
                <w:sz w:val="24"/>
              </w:rPr>
            </w:pPr>
          </w:p>
        </w:tc>
        <w:tc>
          <w:tcPr>
            <w:tcW w:w="947" w:type="dxa"/>
          </w:tcPr>
          <w:p w14:paraId="4475A4BC">
            <w:pPr>
              <w:spacing w:line="360" w:lineRule="auto"/>
              <w:rPr>
                <w:rFonts w:ascii="宋体" w:hAnsi="宋体" w:cs="宋体"/>
                <w:sz w:val="24"/>
              </w:rPr>
            </w:pPr>
          </w:p>
        </w:tc>
        <w:tc>
          <w:tcPr>
            <w:tcW w:w="947" w:type="dxa"/>
          </w:tcPr>
          <w:p w14:paraId="404BFA44">
            <w:pPr>
              <w:spacing w:line="360" w:lineRule="auto"/>
              <w:rPr>
                <w:rFonts w:ascii="宋体" w:hAnsi="宋体" w:cs="宋体"/>
                <w:sz w:val="24"/>
              </w:rPr>
            </w:pPr>
          </w:p>
        </w:tc>
        <w:tc>
          <w:tcPr>
            <w:tcW w:w="947" w:type="dxa"/>
          </w:tcPr>
          <w:p w14:paraId="1043FD9D">
            <w:pPr>
              <w:spacing w:line="360" w:lineRule="auto"/>
              <w:rPr>
                <w:rFonts w:ascii="宋体" w:hAnsi="宋体" w:cs="宋体"/>
                <w:sz w:val="24"/>
              </w:rPr>
            </w:pPr>
          </w:p>
        </w:tc>
        <w:tc>
          <w:tcPr>
            <w:tcW w:w="1605" w:type="dxa"/>
          </w:tcPr>
          <w:p w14:paraId="09E167C9">
            <w:pPr>
              <w:spacing w:line="360" w:lineRule="auto"/>
              <w:rPr>
                <w:rFonts w:ascii="宋体" w:hAnsi="宋体" w:cs="宋体"/>
                <w:sz w:val="24"/>
              </w:rPr>
            </w:pPr>
          </w:p>
        </w:tc>
      </w:tr>
      <w:tr w14:paraId="7DBF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4A3AB80F">
            <w:pPr>
              <w:spacing w:line="360" w:lineRule="auto"/>
              <w:jc w:val="center"/>
              <w:rPr>
                <w:rFonts w:ascii="宋体" w:hAnsi="宋体" w:cs="宋体"/>
                <w:sz w:val="24"/>
              </w:rPr>
            </w:pPr>
          </w:p>
        </w:tc>
        <w:tc>
          <w:tcPr>
            <w:tcW w:w="947" w:type="dxa"/>
          </w:tcPr>
          <w:p w14:paraId="765EFC21">
            <w:pPr>
              <w:spacing w:line="360" w:lineRule="auto"/>
              <w:rPr>
                <w:rFonts w:ascii="宋体" w:hAnsi="宋体" w:cs="宋体"/>
                <w:sz w:val="24"/>
              </w:rPr>
            </w:pPr>
          </w:p>
        </w:tc>
        <w:tc>
          <w:tcPr>
            <w:tcW w:w="947" w:type="dxa"/>
          </w:tcPr>
          <w:p w14:paraId="00C1E007">
            <w:pPr>
              <w:spacing w:line="360" w:lineRule="auto"/>
              <w:rPr>
                <w:rFonts w:ascii="宋体" w:hAnsi="宋体" w:cs="宋体"/>
                <w:sz w:val="24"/>
              </w:rPr>
            </w:pPr>
          </w:p>
        </w:tc>
        <w:tc>
          <w:tcPr>
            <w:tcW w:w="947" w:type="dxa"/>
          </w:tcPr>
          <w:p w14:paraId="27E6CF82">
            <w:pPr>
              <w:spacing w:line="360" w:lineRule="auto"/>
              <w:rPr>
                <w:rFonts w:ascii="宋体" w:hAnsi="宋体" w:cs="宋体"/>
                <w:sz w:val="24"/>
              </w:rPr>
            </w:pPr>
          </w:p>
        </w:tc>
        <w:tc>
          <w:tcPr>
            <w:tcW w:w="947" w:type="dxa"/>
          </w:tcPr>
          <w:p w14:paraId="53ED9C3E">
            <w:pPr>
              <w:spacing w:line="360" w:lineRule="auto"/>
              <w:rPr>
                <w:rFonts w:ascii="宋体" w:hAnsi="宋体" w:cs="宋体"/>
                <w:sz w:val="24"/>
              </w:rPr>
            </w:pPr>
          </w:p>
        </w:tc>
        <w:tc>
          <w:tcPr>
            <w:tcW w:w="947" w:type="dxa"/>
          </w:tcPr>
          <w:p w14:paraId="56E64F6B">
            <w:pPr>
              <w:spacing w:line="360" w:lineRule="auto"/>
              <w:rPr>
                <w:rFonts w:ascii="宋体" w:hAnsi="宋体" w:cs="宋体"/>
                <w:sz w:val="24"/>
              </w:rPr>
            </w:pPr>
          </w:p>
        </w:tc>
        <w:tc>
          <w:tcPr>
            <w:tcW w:w="947" w:type="dxa"/>
          </w:tcPr>
          <w:p w14:paraId="135E2BDB">
            <w:pPr>
              <w:spacing w:line="360" w:lineRule="auto"/>
              <w:rPr>
                <w:rFonts w:ascii="宋体" w:hAnsi="宋体" w:cs="宋体"/>
                <w:sz w:val="24"/>
              </w:rPr>
            </w:pPr>
          </w:p>
        </w:tc>
        <w:tc>
          <w:tcPr>
            <w:tcW w:w="947" w:type="dxa"/>
          </w:tcPr>
          <w:p w14:paraId="66EC7FB6">
            <w:pPr>
              <w:spacing w:line="360" w:lineRule="auto"/>
              <w:rPr>
                <w:rFonts w:ascii="宋体" w:hAnsi="宋体" w:cs="宋体"/>
                <w:sz w:val="24"/>
              </w:rPr>
            </w:pPr>
          </w:p>
        </w:tc>
        <w:tc>
          <w:tcPr>
            <w:tcW w:w="1605" w:type="dxa"/>
          </w:tcPr>
          <w:p w14:paraId="0932149B">
            <w:pPr>
              <w:spacing w:line="360" w:lineRule="auto"/>
              <w:rPr>
                <w:rFonts w:ascii="宋体" w:hAnsi="宋体" w:cs="宋体"/>
                <w:sz w:val="24"/>
              </w:rPr>
            </w:pPr>
          </w:p>
        </w:tc>
      </w:tr>
    </w:tbl>
    <w:p w14:paraId="52BFC728">
      <w:pPr>
        <w:rPr>
          <w:rFonts w:hint="default" w:ascii="宋体" w:hAnsi="宋体" w:eastAsia="宋体" w:cs="宋体"/>
          <w:sz w:val="24"/>
          <w:lang w:val="en-US" w:eastAsia="zh-CN"/>
        </w:rPr>
      </w:pPr>
      <w:r>
        <w:rPr>
          <w:rFonts w:hint="eastAsia" w:ascii="宋体" w:hAnsi="宋体" w:cs="宋体"/>
          <w:sz w:val="24"/>
          <w:lang w:val="en-US" w:eastAsia="zh-CN"/>
        </w:rPr>
        <w:t>注：后附投入人员身份证复印件及证书复印件</w:t>
      </w:r>
    </w:p>
    <w:p w14:paraId="4198D8AD">
      <w:pPr>
        <w:rPr>
          <w:rFonts w:ascii="宋体" w:hAnsi="宋体" w:cs="宋体"/>
          <w:sz w:val="24"/>
        </w:rPr>
      </w:pPr>
    </w:p>
    <w:p w14:paraId="4ABECC84">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41273612">
      <w:pPr>
        <w:spacing w:line="480" w:lineRule="auto"/>
        <w:ind w:firstLine="4320" w:firstLineChars="1800"/>
        <w:jc w:val="left"/>
        <w:rPr>
          <w:rFonts w:ascii="宋体" w:hAnsi="宋体" w:cs="宋体"/>
          <w:sz w:val="24"/>
        </w:rPr>
      </w:pPr>
      <w:r>
        <w:rPr>
          <w:rFonts w:hint="eastAsia" w:ascii="宋体" w:hAnsi="宋体" w:cs="宋体"/>
          <w:sz w:val="24"/>
        </w:rPr>
        <w:t>法定代表人或授权代表（签字）：</w:t>
      </w:r>
      <w:r>
        <w:rPr>
          <w:rFonts w:hint="eastAsia" w:ascii="宋体" w:hAnsi="宋体" w:cs="宋体"/>
          <w:sz w:val="24"/>
          <w:u w:val="single"/>
        </w:rPr>
        <w:t xml:space="preserve">             </w:t>
      </w:r>
    </w:p>
    <w:p w14:paraId="57D27C32">
      <w:pPr>
        <w:adjustRightInd w:val="0"/>
        <w:spacing w:line="480" w:lineRule="auto"/>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4B406B52">
      <w:pPr>
        <w:rPr>
          <w:rFonts w:ascii="宋体" w:hAnsi="宋体" w:cs="宋体"/>
          <w:sz w:val="24"/>
        </w:rPr>
      </w:pPr>
    </w:p>
    <w:p w14:paraId="2BBCAD7F">
      <w:pPr>
        <w:rPr>
          <w:rFonts w:ascii="宋体" w:hAnsi="宋体" w:cs="宋体"/>
          <w:sz w:val="24"/>
        </w:rPr>
      </w:pPr>
    </w:p>
    <w:p w14:paraId="3F036074">
      <w:pPr>
        <w:pStyle w:val="2"/>
        <w:rPr>
          <w:rFonts w:ascii="宋体" w:hAnsi="宋体" w:cs="宋体"/>
          <w:sz w:val="24"/>
        </w:rPr>
      </w:pPr>
    </w:p>
    <w:p w14:paraId="60E1B4B0">
      <w:pPr>
        <w:rPr>
          <w:rFonts w:ascii="宋体" w:hAnsi="宋体" w:cs="宋体"/>
          <w:sz w:val="24"/>
        </w:rPr>
      </w:pPr>
    </w:p>
    <w:p w14:paraId="5991EABC">
      <w:pPr>
        <w:pStyle w:val="2"/>
        <w:rPr>
          <w:rFonts w:ascii="宋体" w:hAnsi="宋体" w:cs="宋体"/>
          <w:sz w:val="24"/>
        </w:rPr>
      </w:pPr>
    </w:p>
    <w:p w14:paraId="32D02057">
      <w:pPr>
        <w:rPr>
          <w:rFonts w:ascii="宋体" w:hAnsi="宋体" w:cs="宋体"/>
          <w:sz w:val="24"/>
        </w:rPr>
      </w:pPr>
    </w:p>
    <w:p w14:paraId="200982AB">
      <w:pPr>
        <w:pStyle w:val="2"/>
        <w:rPr>
          <w:rFonts w:ascii="宋体" w:hAnsi="宋体" w:cs="宋体"/>
          <w:sz w:val="24"/>
        </w:rPr>
      </w:pPr>
    </w:p>
    <w:p w14:paraId="75D5702A">
      <w:pPr>
        <w:rPr>
          <w:rFonts w:ascii="宋体" w:hAnsi="宋体" w:cs="宋体"/>
          <w:sz w:val="24"/>
        </w:rPr>
      </w:pPr>
    </w:p>
    <w:p w14:paraId="49E5AC5E">
      <w:pPr>
        <w:pStyle w:val="2"/>
        <w:rPr>
          <w:rFonts w:ascii="宋体" w:hAnsi="宋体" w:cs="宋体"/>
          <w:sz w:val="24"/>
        </w:rPr>
      </w:pPr>
    </w:p>
    <w:p w14:paraId="174736E2">
      <w:pPr>
        <w:rPr>
          <w:rFonts w:ascii="宋体" w:hAnsi="宋体" w:cs="宋体"/>
          <w:sz w:val="24"/>
        </w:rPr>
      </w:pPr>
    </w:p>
    <w:p w14:paraId="49044A5E">
      <w:pPr>
        <w:pStyle w:val="2"/>
        <w:rPr>
          <w:rFonts w:ascii="宋体" w:hAnsi="宋体" w:cs="宋体"/>
          <w:sz w:val="24"/>
        </w:rPr>
      </w:pPr>
    </w:p>
    <w:p w14:paraId="33ED88AE">
      <w:pPr>
        <w:rPr>
          <w:rFonts w:ascii="宋体" w:hAnsi="宋体" w:cs="宋体"/>
          <w:sz w:val="24"/>
        </w:rPr>
      </w:pPr>
    </w:p>
    <w:p w14:paraId="5309D029">
      <w:pPr>
        <w:pStyle w:val="2"/>
        <w:rPr>
          <w:rFonts w:ascii="宋体" w:hAnsi="宋体" w:cs="宋体"/>
          <w:sz w:val="24"/>
        </w:rPr>
      </w:pPr>
    </w:p>
    <w:p w14:paraId="1ECAAF72">
      <w:pPr>
        <w:rPr>
          <w:rFonts w:ascii="宋体" w:hAnsi="宋体" w:cs="宋体"/>
          <w:sz w:val="24"/>
        </w:rPr>
      </w:pPr>
    </w:p>
    <w:p w14:paraId="3A17EDE1">
      <w:pPr>
        <w:pStyle w:val="2"/>
        <w:rPr>
          <w:rFonts w:ascii="宋体" w:hAnsi="宋体" w:cs="宋体"/>
          <w:sz w:val="24"/>
        </w:rPr>
      </w:pPr>
    </w:p>
    <w:p w14:paraId="6FA7B879">
      <w:pPr>
        <w:rPr>
          <w:rFonts w:ascii="宋体" w:hAnsi="宋体" w:cs="宋体"/>
          <w:sz w:val="24"/>
        </w:rPr>
        <w:sectPr>
          <w:footerReference r:id="rId5" w:type="default"/>
          <w:pgSz w:w="11906" w:h="16838"/>
          <w:pgMar w:top="1440" w:right="1689" w:bottom="1440" w:left="1689" w:header="851" w:footer="992" w:gutter="0"/>
          <w:cols w:space="720" w:num="1"/>
          <w:docGrid w:type="lines" w:linePitch="312" w:charSpace="0"/>
        </w:sectPr>
      </w:pPr>
    </w:p>
    <w:p w14:paraId="08370326">
      <w:pPr>
        <w:pStyle w:val="18"/>
      </w:pPr>
    </w:p>
    <w:p w14:paraId="1364F7E7"/>
    <w:p w14:paraId="24CD2F38">
      <w:pPr>
        <w:jc w:val="center"/>
        <w:rPr>
          <w:rFonts w:ascii="宋体" w:hAnsi="宋体" w:cs="宋体"/>
          <w:b/>
          <w:sz w:val="24"/>
        </w:rPr>
      </w:pPr>
      <w:r>
        <w:rPr>
          <w:rFonts w:hint="eastAsia" w:ascii="宋体" w:hAnsi="宋体" w:cs="宋体"/>
          <w:b/>
          <w:sz w:val="24"/>
        </w:rPr>
        <w:t>八、报价单</w:t>
      </w:r>
    </w:p>
    <w:p w14:paraId="339EFDC1">
      <w:pPr>
        <w:jc w:val="center"/>
        <w:rPr>
          <w:rFonts w:ascii="宋体" w:hAnsi="宋体" w:cs="宋体"/>
          <w:sz w:val="24"/>
        </w:rPr>
      </w:pPr>
    </w:p>
    <w:tbl>
      <w:tblPr>
        <w:tblStyle w:val="19"/>
        <w:tblW w:w="14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1416"/>
        <w:gridCol w:w="1671"/>
        <w:gridCol w:w="3925"/>
        <w:gridCol w:w="630"/>
        <w:gridCol w:w="1131"/>
        <w:gridCol w:w="1514"/>
        <w:gridCol w:w="1693"/>
        <w:gridCol w:w="1446"/>
      </w:tblGrid>
      <w:tr w14:paraId="0E84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1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5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B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D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D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A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7F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综合单价</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F0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总价</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F99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w:t>
            </w:r>
          </w:p>
        </w:tc>
      </w:tr>
      <w:tr w14:paraId="0787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B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A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050101010001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0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整理绿化用地</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4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1.回填土质要求：为适宜植物正常生长的种植土，不含建筑垃圾、杂草根、淤泥和碎石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2.回填厚度：综合考虑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3.其他:满足设计、技术规范、施工验收规范要求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D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96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10577.92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9D1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857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AC6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14D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D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7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050101009001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9F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种植土回填</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1.回填土质要求：为适宜植物正常生长的种植土，不含建筑垃圾、杂草根、淤泥和碎石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2.取土运距：综合考虑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3.回填厚度：综合考虑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4.其他:满足设计、技术规范、施工验收规范要求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EC0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3173.38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6B9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CE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CDF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87C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1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6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D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栽植花叶女贞</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D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1.种类：花叶女贞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2.冠丛高：修剪后150cm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3.蓬径:修剪后180cm~200cm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9E3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092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B44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F3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8A7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E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9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1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栽植散尾葵</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7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1.种类：散尾葵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2.冠丛高：修剪后120cm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3.蓬径:修剪后80cm~120cm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6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1C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658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6BD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452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C44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6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8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06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栽植海桐球</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B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1.种类：海桐球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2.冠丛高：修剪后200~600cm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3.蓬径:修剪后120cm~150cm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1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C1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737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F7C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5A4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D8A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2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0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050102013001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A6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混播草皮</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9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1.草籽种类:混播草皮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2.养护期:3个月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4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869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10577.92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329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9B7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48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铺草皮</w:t>
            </w:r>
          </w:p>
        </w:tc>
      </w:tr>
      <w:tr w14:paraId="1565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AC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02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2E6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小计</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1B0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CB9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B54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3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3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3DB02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不含税价：     元，大写：</w:t>
            </w:r>
          </w:p>
        </w:tc>
      </w:tr>
      <w:tr w14:paraId="402E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200B">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13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471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税率%</w:t>
            </w:r>
          </w:p>
        </w:tc>
      </w:tr>
      <w:tr w14:paraId="4317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FF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BE3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含税价     元，大写：</w:t>
            </w:r>
          </w:p>
        </w:tc>
      </w:tr>
    </w:tbl>
    <w:p w14:paraId="04257767">
      <w:pPr>
        <w:pStyle w:val="2"/>
      </w:pPr>
    </w:p>
    <w:p w14:paraId="6A2B6907">
      <w:pPr>
        <w:jc w:val="right"/>
        <w:rPr>
          <w:rFonts w:hint="eastAsia" w:ascii="宋体" w:hAnsi="宋体" w:cs="宋体"/>
          <w:sz w:val="24"/>
          <w:lang w:eastAsia="zh-CN"/>
        </w:rPr>
      </w:pPr>
    </w:p>
    <w:p w14:paraId="7AD4DCF4">
      <w:pPr>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37C0A854">
      <w:pPr>
        <w:spacing w:line="480" w:lineRule="auto"/>
        <w:ind w:firstLine="3120" w:firstLineChars="1300"/>
        <w:jc w:val="right"/>
        <w:rPr>
          <w:rFonts w:ascii="宋体" w:hAnsi="宋体" w:cs="宋体"/>
          <w:sz w:val="24"/>
        </w:rPr>
      </w:pPr>
      <w:r>
        <w:rPr>
          <w:rFonts w:hint="eastAsia" w:ascii="宋体" w:hAnsi="宋体" w:cs="宋体"/>
          <w:sz w:val="24"/>
        </w:rPr>
        <w:t>法定代表人或授权代表（签字）：</w:t>
      </w:r>
      <w:r>
        <w:rPr>
          <w:rFonts w:hint="eastAsia" w:ascii="宋体" w:hAnsi="宋体" w:cs="宋体"/>
          <w:sz w:val="24"/>
          <w:u w:val="single"/>
        </w:rPr>
        <w:t xml:space="preserve">             </w:t>
      </w:r>
    </w:p>
    <w:p w14:paraId="69D5A318">
      <w:pPr>
        <w:adjustRightInd w:val="0"/>
        <w:spacing w:line="480" w:lineRule="auto"/>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4D4C71DD">
      <w:pPr>
        <w:pStyle w:val="18"/>
        <w:sectPr>
          <w:pgSz w:w="16838" w:h="11906" w:orient="landscape"/>
          <w:pgMar w:top="720" w:right="720" w:bottom="720" w:left="720" w:header="851" w:footer="992" w:gutter="0"/>
          <w:cols w:space="720" w:num="1"/>
          <w:docGrid w:type="lines" w:linePitch="312" w:charSpace="0"/>
        </w:sectPr>
      </w:pPr>
    </w:p>
    <w:p w14:paraId="1F69B7FB">
      <w:pPr>
        <w:pStyle w:val="18"/>
      </w:pPr>
    </w:p>
    <w:bookmarkEnd w:id="4"/>
    <w:bookmarkEnd w:id="5"/>
    <w:bookmarkEnd w:id="6"/>
    <w:p w14:paraId="198A0640">
      <w:pPr>
        <w:numPr>
          <w:ilvl w:val="0"/>
          <w:numId w:val="2"/>
        </w:numPr>
        <w:ind w:firstLine="3200" w:firstLineChars="1000"/>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CN"/>
        </w:rPr>
        <w:t>主要合同条款</w:t>
      </w:r>
    </w:p>
    <w:p w14:paraId="323D2130">
      <w:pPr>
        <w:pStyle w:val="18"/>
        <w:numPr>
          <w:ilvl w:val="0"/>
          <w:numId w:val="0"/>
        </w:numPr>
        <w:rPr>
          <w:rFonts w:hint="eastAsia" w:ascii="Times New Roman" w:hAnsi="Times New Roman" w:eastAsia="宋体" w:cs="Times New Roman"/>
          <w:bCs/>
          <w:sz w:val="32"/>
          <w:szCs w:val="32"/>
          <w:lang w:val="en-US" w:eastAsia="zh-CN"/>
        </w:rPr>
      </w:pPr>
    </w:p>
    <w:p w14:paraId="20FF1C5B">
      <w:pPr>
        <w:pStyle w:val="18"/>
        <w:numPr>
          <w:ilvl w:val="0"/>
          <w:numId w:val="0"/>
        </w:numPr>
        <w:rPr>
          <w:rFonts w:hint="eastAsia" w:ascii="Times New Roman" w:hAnsi="Times New Roman" w:eastAsia="宋体" w:cs="Times New Roman"/>
          <w:bCs/>
          <w:sz w:val="32"/>
          <w:szCs w:val="32"/>
          <w:lang w:val="en-US" w:eastAsia="zh-CN"/>
        </w:rPr>
      </w:pPr>
    </w:p>
    <w:p w14:paraId="2A790EEB">
      <w:pPr>
        <w:pStyle w:val="18"/>
        <w:numPr>
          <w:ilvl w:val="0"/>
          <w:numId w:val="0"/>
        </w:numPr>
        <w:rPr>
          <w:rFonts w:hint="eastAsia" w:ascii="Times New Roman" w:hAnsi="Times New Roman" w:eastAsia="宋体" w:cs="Times New Roman"/>
          <w:bCs/>
          <w:sz w:val="32"/>
          <w:szCs w:val="32"/>
          <w:lang w:val="en-US" w:eastAsia="zh-CN"/>
        </w:rPr>
      </w:pPr>
    </w:p>
    <w:p w14:paraId="30D85DCF">
      <w:pPr>
        <w:pStyle w:val="18"/>
        <w:numPr>
          <w:ilvl w:val="0"/>
          <w:numId w:val="0"/>
        </w:numPr>
        <w:rPr>
          <w:rFonts w:hint="eastAsia" w:ascii="Times New Roman" w:hAnsi="Times New Roman" w:eastAsia="宋体" w:cs="Times New Roman"/>
          <w:bCs/>
          <w:sz w:val="32"/>
          <w:szCs w:val="32"/>
          <w:lang w:val="en-US" w:eastAsia="zh-CN"/>
        </w:rPr>
      </w:pPr>
    </w:p>
    <w:p w14:paraId="46E718BF">
      <w:pPr>
        <w:pStyle w:val="18"/>
        <w:numPr>
          <w:ilvl w:val="0"/>
          <w:numId w:val="0"/>
        </w:numPr>
        <w:rPr>
          <w:rFonts w:hint="eastAsia" w:ascii="Times New Roman" w:hAnsi="Times New Roman" w:eastAsia="宋体" w:cs="Times New Roman"/>
          <w:bCs/>
          <w:sz w:val="32"/>
          <w:szCs w:val="32"/>
          <w:lang w:val="en-US" w:eastAsia="zh-CN"/>
        </w:rPr>
      </w:pPr>
    </w:p>
    <w:p w14:paraId="691D8B2A">
      <w:pPr>
        <w:pStyle w:val="18"/>
        <w:numPr>
          <w:ilvl w:val="0"/>
          <w:numId w:val="0"/>
        </w:numPr>
        <w:rPr>
          <w:rFonts w:hint="eastAsia" w:ascii="Times New Roman" w:hAnsi="Times New Roman" w:eastAsia="宋体" w:cs="Times New Roman"/>
          <w:bCs/>
          <w:sz w:val="32"/>
          <w:szCs w:val="32"/>
          <w:lang w:val="en-US" w:eastAsia="zh-CN"/>
        </w:rPr>
      </w:pPr>
    </w:p>
    <w:p w14:paraId="783D9D86">
      <w:pPr>
        <w:pStyle w:val="18"/>
        <w:numPr>
          <w:ilvl w:val="0"/>
          <w:numId w:val="0"/>
        </w:numPr>
        <w:rPr>
          <w:rFonts w:hint="eastAsia" w:ascii="Times New Roman" w:hAnsi="Times New Roman" w:eastAsia="宋体" w:cs="Times New Roman"/>
          <w:bCs/>
          <w:sz w:val="32"/>
          <w:szCs w:val="32"/>
          <w:lang w:val="en-US" w:eastAsia="zh-CN"/>
        </w:rPr>
      </w:pPr>
    </w:p>
    <w:p w14:paraId="09175CF2">
      <w:pPr>
        <w:pStyle w:val="18"/>
        <w:numPr>
          <w:ilvl w:val="0"/>
          <w:numId w:val="0"/>
        </w:numPr>
        <w:rPr>
          <w:rFonts w:hint="eastAsia" w:ascii="Times New Roman" w:hAnsi="Times New Roman" w:eastAsia="宋体" w:cs="Times New Roman"/>
          <w:bCs/>
          <w:sz w:val="32"/>
          <w:szCs w:val="32"/>
          <w:lang w:val="en-US" w:eastAsia="zh-CN"/>
        </w:rPr>
      </w:pPr>
    </w:p>
    <w:p w14:paraId="6B1B3880">
      <w:pPr>
        <w:pStyle w:val="18"/>
        <w:numPr>
          <w:ilvl w:val="0"/>
          <w:numId w:val="0"/>
        </w:numPr>
        <w:rPr>
          <w:rFonts w:hint="eastAsia" w:ascii="Times New Roman" w:hAnsi="Times New Roman" w:eastAsia="宋体" w:cs="Times New Roman"/>
          <w:bCs/>
          <w:sz w:val="32"/>
          <w:szCs w:val="32"/>
          <w:lang w:val="en-US" w:eastAsia="zh-CN"/>
        </w:rPr>
      </w:pPr>
    </w:p>
    <w:p w14:paraId="28036330">
      <w:pPr>
        <w:pStyle w:val="18"/>
        <w:numPr>
          <w:ilvl w:val="0"/>
          <w:numId w:val="0"/>
        </w:numPr>
        <w:rPr>
          <w:rFonts w:hint="eastAsia" w:ascii="Times New Roman" w:hAnsi="Times New Roman" w:eastAsia="宋体" w:cs="Times New Roman"/>
          <w:bCs/>
          <w:sz w:val="32"/>
          <w:szCs w:val="32"/>
          <w:lang w:val="en-US" w:eastAsia="zh-CN"/>
        </w:rPr>
      </w:pPr>
    </w:p>
    <w:p w14:paraId="4D9E5AFE">
      <w:pPr>
        <w:pStyle w:val="18"/>
        <w:numPr>
          <w:ilvl w:val="0"/>
          <w:numId w:val="0"/>
        </w:numPr>
        <w:rPr>
          <w:rFonts w:hint="eastAsia" w:ascii="Times New Roman" w:hAnsi="Times New Roman" w:eastAsia="宋体" w:cs="Times New Roman"/>
          <w:bCs/>
          <w:sz w:val="32"/>
          <w:szCs w:val="32"/>
          <w:lang w:val="en-US" w:eastAsia="zh-CN"/>
        </w:rPr>
      </w:pPr>
    </w:p>
    <w:p w14:paraId="67DB4584"/>
    <w:p w14:paraId="2869BFAC">
      <w:pPr>
        <w:pStyle w:val="18"/>
      </w:pPr>
    </w:p>
    <w:p w14:paraId="03E40B65">
      <w:pPr>
        <w:pStyle w:val="18"/>
      </w:pPr>
    </w:p>
    <w:p w14:paraId="225BF8D5">
      <w:pPr>
        <w:pStyle w:val="18"/>
      </w:pPr>
    </w:p>
    <w:p w14:paraId="0CD5A893">
      <w:pPr>
        <w:pStyle w:val="18"/>
      </w:pPr>
    </w:p>
    <w:p w14:paraId="01C629FF">
      <w:pPr>
        <w:pStyle w:val="18"/>
      </w:pPr>
    </w:p>
    <w:p w14:paraId="495D7996">
      <w:pPr>
        <w:pStyle w:val="18"/>
      </w:pPr>
    </w:p>
    <w:p w14:paraId="71D02356">
      <w:pPr>
        <w:pStyle w:val="18"/>
      </w:pPr>
    </w:p>
    <w:p w14:paraId="7D076C7F">
      <w:pPr>
        <w:pStyle w:val="18"/>
      </w:pPr>
    </w:p>
    <w:p w14:paraId="1ED918B8">
      <w:pPr>
        <w:pStyle w:val="18"/>
      </w:pPr>
    </w:p>
    <w:p w14:paraId="081DDCDC">
      <w:pPr>
        <w:pStyle w:val="18"/>
      </w:pPr>
    </w:p>
    <w:p w14:paraId="5D012F5C">
      <w:pPr>
        <w:pStyle w:val="42"/>
        <w:keepNext/>
        <w:keepLines/>
        <w:widowControl w:val="0"/>
        <w:shd w:val="clear" w:color="auto" w:fill="auto"/>
        <w:bidi w:val="0"/>
        <w:spacing w:line="240" w:lineRule="auto"/>
        <w:ind w:left="0" w:right="0" w:firstLine="0"/>
        <w:jc w:val="center"/>
        <w:rPr>
          <w:color w:val="000000"/>
          <w:spacing w:val="0"/>
          <w:w w:val="100"/>
          <w:position w:val="0"/>
          <w:sz w:val="44"/>
          <w:szCs w:val="44"/>
          <w:shd w:val="clear" w:color="auto" w:fill="auto"/>
        </w:rPr>
      </w:pPr>
      <w:bookmarkStart w:id="14" w:name="bookmark0"/>
      <w:bookmarkStart w:id="15" w:name="bookmark1"/>
      <w:r>
        <w:rPr>
          <w:rFonts w:hint="eastAsia"/>
          <w:color w:val="000000"/>
          <w:spacing w:val="0"/>
          <w:w w:val="100"/>
          <w:position w:val="0"/>
          <w:sz w:val="44"/>
          <w:szCs w:val="44"/>
          <w:shd w:val="clear" w:color="auto" w:fill="auto"/>
          <w:lang w:eastAsia="zh-CN"/>
        </w:rPr>
        <w:t>蜀物川东北绿色智慧物流园项目</w:t>
      </w:r>
    </w:p>
    <w:p w14:paraId="44810C81">
      <w:pPr>
        <w:pStyle w:val="42"/>
        <w:keepNext/>
        <w:keepLines/>
        <w:widowControl w:val="0"/>
        <w:shd w:val="clear" w:color="auto" w:fill="auto"/>
        <w:bidi w:val="0"/>
        <w:spacing w:line="240" w:lineRule="auto"/>
        <w:ind w:left="0" w:right="0" w:firstLine="0"/>
        <w:jc w:val="center"/>
        <w:rPr>
          <w:sz w:val="44"/>
          <w:szCs w:val="44"/>
        </w:rPr>
      </w:pPr>
      <w:r>
        <w:rPr>
          <w:rFonts w:hint="eastAsia"/>
          <w:color w:val="000000"/>
          <w:spacing w:val="0"/>
          <w:w w:val="100"/>
          <w:position w:val="0"/>
          <w:sz w:val="44"/>
          <w:szCs w:val="44"/>
          <w:shd w:val="clear" w:color="auto" w:fill="auto"/>
          <w:lang w:val="en-US" w:eastAsia="zh-CN"/>
        </w:rPr>
        <w:t>线外绿化</w:t>
      </w:r>
      <w:r>
        <w:rPr>
          <w:color w:val="000000"/>
          <w:spacing w:val="0"/>
          <w:w w:val="100"/>
          <w:position w:val="0"/>
          <w:sz w:val="44"/>
          <w:szCs w:val="44"/>
          <w:shd w:val="clear" w:color="auto" w:fill="auto"/>
        </w:rPr>
        <w:t>工程施工合同书</w:t>
      </w:r>
      <w:bookmarkEnd w:id="14"/>
      <w:bookmarkEnd w:id="15"/>
    </w:p>
    <w:p w14:paraId="2736EC60">
      <w:pPr>
        <w:pStyle w:val="43"/>
        <w:keepNext w:val="0"/>
        <w:keepLines w:val="0"/>
        <w:pageBreakBefore w:val="0"/>
        <w:widowControl w:val="0"/>
        <w:shd w:val="clear" w:color="auto" w:fill="auto"/>
        <w:tabs>
          <w:tab w:val="left" w:leader="underscore" w:pos="10016"/>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color w:val="000000"/>
          <w:spacing w:val="0"/>
          <w:w w:val="100"/>
          <w:position w:val="0"/>
          <w:sz w:val="30"/>
          <w:szCs w:val="30"/>
          <w:shd w:val="clear" w:color="auto" w:fill="auto"/>
        </w:rPr>
        <w:t>委托方：（以下简称甲方）</w:t>
      </w:r>
    </w:p>
    <w:p w14:paraId="38F4D9B3">
      <w:pPr>
        <w:pStyle w:val="43"/>
        <w:keepNext w:val="0"/>
        <w:keepLines w:val="0"/>
        <w:pageBreakBefore w:val="0"/>
        <w:widowControl w:val="0"/>
        <w:shd w:val="clear" w:color="auto" w:fill="auto"/>
        <w:tabs>
          <w:tab w:val="left" w:leader="underscore" w:pos="10016"/>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color w:val="000000"/>
          <w:spacing w:val="0"/>
          <w:w w:val="100"/>
          <w:position w:val="0"/>
          <w:sz w:val="30"/>
          <w:szCs w:val="30"/>
          <w:shd w:val="clear" w:color="auto" w:fill="auto"/>
        </w:rPr>
        <w:t>承包方：（以下简称乙方）</w:t>
      </w:r>
    </w:p>
    <w:p w14:paraId="6473DBE1">
      <w:pPr>
        <w:pStyle w:val="43"/>
        <w:keepNext w:val="0"/>
        <w:keepLines w:val="0"/>
        <w:pageBreakBefore w:val="0"/>
        <w:widowControl w:val="0"/>
        <w:shd w:val="clear" w:color="auto" w:fill="auto"/>
        <w:kinsoku/>
        <w:wordWrap/>
        <w:overflowPunct/>
        <w:topLinePunct w:val="0"/>
        <w:autoSpaceDE/>
        <w:autoSpaceDN/>
        <w:bidi w:val="0"/>
        <w:adjustRightInd/>
        <w:snapToGrid/>
        <w:spacing w:before="0" w:after="220" w:line="600" w:lineRule="exact"/>
        <w:ind w:left="0" w:right="0" w:firstLine="800"/>
        <w:jc w:val="left"/>
        <w:textAlignment w:val="auto"/>
        <w:rPr>
          <w:sz w:val="30"/>
          <w:szCs w:val="30"/>
        </w:rPr>
      </w:pPr>
      <w:r>
        <w:rPr>
          <w:color w:val="000000"/>
          <w:spacing w:val="0"/>
          <w:w w:val="100"/>
          <w:position w:val="0"/>
          <w:sz w:val="30"/>
          <w:szCs w:val="30"/>
          <w:shd w:val="clear" w:color="auto" w:fill="auto"/>
        </w:rPr>
        <w:t>依照《中华人民共和国</w:t>
      </w:r>
      <w:r>
        <w:rPr>
          <w:rFonts w:hint="eastAsia"/>
          <w:color w:val="000000"/>
          <w:spacing w:val="0"/>
          <w:w w:val="100"/>
          <w:position w:val="0"/>
          <w:sz w:val="30"/>
          <w:szCs w:val="30"/>
          <w:shd w:val="clear" w:color="auto" w:fill="auto"/>
          <w:lang w:val="en-US" w:eastAsia="zh-CN"/>
        </w:rPr>
        <w:t>民法典</w:t>
      </w:r>
      <w:r>
        <w:rPr>
          <w:color w:val="000000"/>
          <w:spacing w:val="0"/>
          <w:w w:val="100"/>
          <w:position w:val="0"/>
          <w:sz w:val="30"/>
          <w:szCs w:val="30"/>
          <w:shd w:val="clear" w:color="auto" w:fill="auto"/>
        </w:rPr>
        <w:t>》及其他有关法律、法规，遵循平等、自愿、公平和诚实信用原则，双方就本</w:t>
      </w:r>
      <w:r>
        <w:rPr>
          <w:rFonts w:hint="eastAsia"/>
          <w:color w:val="000000"/>
          <w:spacing w:val="0"/>
          <w:w w:val="100"/>
          <w:position w:val="0"/>
          <w:sz w:val="30"/>
          <w:szCs w:val="30"/>
          <w:shd w:val="clear" w:color="auto" w:fill="auto"/>
          <w:lang w:val="en-US" w:eastAsia="zh-CN"/>
        </w:rPr>
        <w:t>项目线外绿化</w:t>
      </w:r>
      <w:r>
        <w:rPr>
          <w:color w:val="000000"/>
          <w:spacing w:val="0"/>
          <w:w w:val="100"/>
          <w:position w:val="0"/>
          <w:sz w:val="30"/>
          <w:szCs w:val="30"/>
          <w:shd w:val="clear" w:color="auto" w:fill="auto"/>
        </w:rPr>
        <w:t>工程施工事项协商一致，订立本合同。</w:t>
      </w:r>
    </w:p>
    <w:p w14:paraId="783F2E90">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第一条工程基本概况</w:t>
      </w:r>
    </w:p>
    <w:p w14:paraId="5AE3C282">
      <w:pPr>
        <w:pStyle w:val="43"/>
        <w:keepNext w:val="0"/>
        <w:keepLines w:val="0"/>
        <w:pageBreakBefore w:val="0"/>
        <w:widowControl w:val="0"/>
        <w:shd w:val="clear" w:color="auto" w:fill="auto"/>
        <w:tabs>
          <w:tab w:val="left" w:pos="1338"/>
          <w:tab w:val="left" w:leader="underscore" w:pos="8047"/>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、工程名称：</w:t>
      </w:r>
      <w:r>
        <w:rPr>
          <w:rFonts w:hint="eastAsia"/>
          <w:color w:val="000000"/>
          <w:spacing w:val="0"/>
          <w:w w:val="100"/>
          <w:position w:val="0"/>
          <w:sz w:val="30"/>
          <w:szCs w:val="30"/>
          <w:shd w:val="clear" w:color="auto" w:fill="auto"/>
          <w:lang w:eastAsia="zh-CN"/>
        </w:rPr>
        <w:t>蜀物川东北绿色智慧物流园项目线外绿化工程</w:t>
      </w:r>
    </w:p>
    <w:p w14:paraId="77AC5A25">
      <w:pPr>
        <w:pStyle w:val="43"/>
        <w:keepNext w:val="0"/>
        <w:keepLines w:val="0"/>
        <w:pageBreakBefore w:val="0"/>
        <w:widowControl w:val="0"/>
        <w:shd w:val="clear" w:color="auto" w:fill="auto"/>
        <w:tabs>
          <w:tab w:val="left" w:pos="1338"/>
          <w:tab w:val="left" w:leader="underscore" w:pos="8047"/>
        </w:tabs>
        <w:kinsoku/>
        <w:wordWrap/>
        <w:overflowPunct/>
        <w:topLinePunct w:val="0"/>
        <w:autoSpaceDE/>
        <w:autoSpaceDN/>
        <w:bidi w:val="0"/>
        <w:adjustRightInd/>
        <w:snapToGrid/>
        <w:spacing w:before="0" w:after="0" w:line="600" w:lineRule="exact"/>
        <w:ind w:left="0" w:right="0" w:firstLine="780"/>
        <w:jc w:val="left"/>
        <w:textAlignment w:val="auto"/>
        <w:rPr>
          <w:color w:val="000000"/>
          <w:sz w:val="30"/>
          <w:szCs w:val="30"/>
          <w:shd w:val="clear" w:color="auto" w:fill="auto"/>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、工程地点：</w:t>
      </w:r>
      <w:r>
        <w:rPr>
          <w:rFonts w:hint="default"/>
          <w:color w:val="000000"/>
          <w:spacing w:val="0"/>
          <w:w w:val="100"/>
          <w:position w:val="0"/>
          <w:sz w:val="30"/>
          <w:szCs w:val="30"/>
          <w:shd w:val="clear" w:color="auto" w:fill="auto"/>
          <w:lang w:val="en-US" w:eastAsia="zh-CN"/>
        </w:rPr>
        <w:t>四川省南充市高坪区物流大道四段88号线外市政绿化项目</w:t>
      </w:r>
    </w:p>
    <w:p w14:paraId="17164199">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280" w:line="600" w:lineRule="exact"/>
        <w:ind w:left="0" w:right="0" w:firstLine="780"/>
        <w:jc w:val="left"/>
        <w:textAlignment w:val="auto"/>
        <w:rPr>
          <w:rFonts w:hint="eastAsia"/>
          <w:color w:val="000000"/>
          <w:spacing w:val="0"/>
          <w:w w:val="100"/>
          <w:position w:val="0"/>
          <w:sz w:val="30"/>
          <w:szCs w:val="30"/>
          <w:shd w:val="clear" w:color="auto" w:fill="auto"/>
          <w:lang w:eastAsia="zh-CN"/>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、工程内容：</w:t>
      </w:r>
      <w:r>
        <w:rPr>
          <w:rFonts w:hint="eastAsia"/>
          <w:color w:val="000000"/>
          <w:spacing w:val="0"/>
          <w:w w:val="100"/>
          <w:position w:val="0"/>
          <w:sz w:val="30"/>
          <w:szCs w:val="30"/>
          <w:shd w:val="clear" w:color="auto" w:fill="auto"/>
        </w:rPr>
        <w:t>包含但不限于整理绿化用地、种植土回填、栽植花叶女贞、栽植散尾葵、栽植海桐球、混播草坪等</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详见附件：工程量清单，根据双方共同确认的施工图纸、工程量清单、施工方法进行施工</w:t>
      </w:r>
      <w:r>
        <w:rPr>
          <w:rFonts w:hint="eastAsia"/>
          <w:color w:val="000000"/>
          <w:spacing w:val="0"/>
          <w:w w:val="100"/>
          <w:position w:val="0"/>
          <w:sz w:val="30"/>
          <w:szCs w:val="30"/>
          <w:shd w:val="clear" w:color="auto" w:fill="auto"/>
          <w:lang w:eastAsia="zh-CN"/>
        </w:rPr>
        <w:t>）。乙方对</w:t>
      </w:r>
      <w:r>
        <w:rPr>
          <w:rFonts w:hint="eastAsia"/>
          <w:color w:val="000000"/>
          <w:spacing w:val="0"/>
          <w:w w:val="100"/>
          <w:position w:val="0"/>
          <w:sz w:val="30"/>
          <w:szCs w:val="30"/>
          <w:shd w:val="clear" w:color="auto" w:fill="auto"/>
          <w:lang w:val="en-US" w:eastAsia="zh-CN"/>
        </w:rPr>
        <w:t>施工图纸</w:t>
      </w:r>
      <w:r>
        <w:rPr>
          <w:rFonts w:hint="eastAsia"/>
          <w:color w:val="000000"/>
          <w:spacing w:val="0"/>
          <w:w w:val="100"/>
          <w:position w:val="0"/>
          <w:sz w:val="30"/>
          <w:szCs w:val="30"/>
          <w:shd w:val="clear" w:color="auto" w:fill="auto"/>
          <w:lang w:eastAsia="zh-CN"/>
        </w:rPr>
        <w:t>范围内的工程实行包工包料、包工期、包质量、包安全文明施工、包干全过程承包。</w:t>
      </w:r>
    </w:p>
    <w:p w14:paraId="215DF5A6">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280" w:line="600" w:lineRule="exact"/>
        <w:ind w:left="0" w:right="0" w:firstLine="780"/>
        <w:jc w:val="left"/>
        <w:textAlignment w:val="auto"/>
        <w:rPr>
          <w:rFonts w:hint="default" w:eastAsia="黑体"/>
          <w:sz w:val="30"/>
          <w:szCs w:val="30"/>
          <w:lang w:val="en-US" w:eastAsia="zh-CN"/>
        </w:rPr>
      </w:pPr>
      <w:r>
        <w:rPr>
          <w:b/>
          <w:bCs/>
          <w:color w:val="000000"/>
          <w:spacing w:val="0"/>
          <w:w w:val="100"/>
          <w:position w:val="0"/>
          <w:sz w:val="30"/>
          <w:szCs w:val="30"/>
          <w:shd w:val="clear" w:color="auto" w:fill="auto"/>
        </w:rPr>
        <w:t>4</w:t>
      </w:r>
      <w:r>
        <w:rPr>
          <w:color w:val="000000"/>
          <w:spacing w:val="0"/>
          <w:w w:val="100"/>
          <w:position w:val="0"/>
          <w:sz w:val="30"/>
          <w:szCs w:val="30"/>
          <w:shd w:val="clear" w:color="auto" w:fill="auto"/>
        </w:rPr>
        <w:t>、资金来源：</w:t>
      </w:r>
      <w:r>
        <w:rPr>
          <w:rFonts w:hint="eastAsia"/>
          <w:color w:val="000000"/>
          <w:spacing w:val="0"/>
          <w:w w:val="100"/>
          <w:position w:val="0"/>
          <w:sz w:val="30"/>
          <w:szCs w:val="30"/>
          <w:u w:val="single"/>
          <w:shd w:val="clear" w:color="auto" w:fill="auto"/>
          <w:lang w:val="en-US" w:eastAsia="zh-CN"/>
        </w:rPr>
        <w:t>企业自筹</w:t>
      </w:r>
    </w:p>
    <w:p w14:paraId="3B33469D">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第二条工程承包范围</w:t>
      </w:r>
    </w:p>
    <w:p w14:paraId="21A97392">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、绿化工程施工图纸及招投标文件项目清单范围的所有内容；</w:t>
      </w:r>
    </w:p>
    <w:p w14:paraId="04C4932F">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、绿化工程承包范围内种植土的人工整理、苗木栽植；</w:t>
      </w:r>
    </w:p>
    <w:p w14:paraId="1C467812">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、苗木的养护管理，保证养护期内苗木、地被植物正常生长</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并保持良好的景观效果；</w:t>
      </w:r>
      <w:r>
        <w:rPr>
          <w:rFonts w:hint="eastAsia"/>
          <w:color w:val="000000"/>
          <w:spacing w:val="0"/>
          <w:w w:val="100"/>
          <w:position w:val="0"/>
          <w:sz w:val="30"/>
          <w:szCs w:val="30"/>
          <w:shd w:val="clear" w:color="auto" w:fill="auto"/>
          <w:lang w:val="en-US" w:eastAsia="zh-CN"/>
        </w:rPr>
        <w:t>除草皮养护期为3个月，其余栽植养护期为12个月。</w:t>
      </w:r>
    </w:p>
    <w:p w14:paraId="503B0472">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4</w:t>
      </w:r>
      <w:r>
        <w:rPr>
          <w:color w:val="000000"/>
          <w:spacing w:val="0"/>
          <w:w w:val="100"/>
          <w:position w:val="0"/>
          <w:sz w:val="30"/>
          <w:szCs w:val="30"/>
          <w:shd w:val="clear" w:color="auto" w:fill="auto"/>
        </w:rPr>
        <w:t>、土建工程的质量保修。</w:t>
      </w:r>
    </w:p>
    <w:p w14:paraId="47044D1C">
      <w:pPr>
        <w:pStyle w:val="43"/>
        <w:keepNext w:val="0"/>
        <w:keepLines w:val="0"/>
        <w:pageBreakBefore w:val="0"/>
        <w:widowControl w:val="0"/>
        <w:shd w:val="clear" w:color="auto" w:fill="auto"/>
        <w:tabs>
          <w:tab w:val="left" w:leader="underscore" w:pos="5681"/>
        </w:tabs>
        <w:kinsoku/>
        <w:wordWrap/>
        <w:overflowPunct/>
        <w:topLinePunct w:val="0"/>
        <w:autoSpaceDE/>
        <w:autoSpaceDN/>
        <w:bidi w:val="0"/>
        <w:adjustRightInd/>
        <w:snapToGrid/>
        <w:spacing w:before="0" w:after="0" w:line="600" w:lineRule="exact"/>
        <w:ind w:left="0" w:right="0" w:firstLine="780"/>
        <w:jc w:val="left"/>
        <w:textAlignment w:val="auto"/>
        <w:rPr>
          <w:color w:val="000000"/>
          <w:spacing w:val="0"/>
          <w:w w:val="100"/>
          <w:position w:val="0"/>
          <w:sz w:val="30"/>
          <w:szCs w:val="30"/>
          <w:shd w:val="clear" w:color="auto" w:fill="auto"/>
        </w:rPr>
      </w:pPr>
      <w:r>
        <w:rPr>
          <w:color w:val="000000"/>
          <w:spacing w:val="0"/>
          <w:w w:val="100"/>
          <w:position w:val="0"/>
          <w:sz w:val="30"/>
          <w:szCs w:val="30"/>
          <w:shd w:val="clear" w:color="auto" w:fill="auto"/>
        </w:rPr>
        <w:t>第三条工程施工期限</w:t>
      </w:r>
    </w:p>
    <w:p w14:paraId="2AC424D2">
      <w:pPr>
        <w:pStyle w:val="43"/>
        <w:keepNext w:val="0"/>
        <w:keepLines w:val="0"/>
        <w:pageBreakBefore w:val="0"/>
        <w:widowControl w:val="0"/>
        <w:shd w:val="clear" w:color="auto" w:fill="auto"/>
        <w:tabs>
          <w:tab w:val="left" w:leader="underscore" w:pos="5681"/>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rFonts w:hint="eastAsia"/>
          <w:color w:val="000000"/>
          <w:spacing w:val="0"/>
          <w:w w:val="100"/>
          <w:position w:val="0"/>
          <w:sz w:val="30"/>
          <w:szCs w:val="30"/>
          <w:shd w:val="clear" w:color="auto" w:fill="auto"/>
          <w:lang w:val="en-US" w:eastAsia="zh-CN"/>
        </w:rPr>
        <w:t>本工程施工期限</w:t>
      </w:r>
      <w:r>
        <w:rPr>
          <w:color w:val="000000"/>
          <w:spacing w:val="0"/>
          <w:w w:val="100"/>
          <w:position w:val="0"/>
          <w:sz w:val="30"/>
          <w:szCs w:val="30"/>
          <w:shd w:val="clear" w:color="auto" w:fill="auto"/>
        </w:rPr>
        <w:t>共</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个</w:t>
      </w:r>
      <w:r>
        <w:rPr>
          <w:rFonts w:hint="eastAsia"/>
          <w:color w:val="000000"/>
          <w:spacing w:val="0"/>
          <w:w w:val="100"/>
          <w:position w:val="0"/>
          <w:sz w:val="30"/>
          <w:szCs w:val="30"/>
          <w:shd w:val="clear" w:color="auto" w:fill="auto"/>
          <w:lang w:val="en-US" w:eastAsia="zh-CN"/>
        </w:rPr>
        <w:t>日历天</w:t>
      </w:r>
      <w:r>
        <w:rPr>
          <w:color w:val="000000"/>
          <w:spacing w:val="0"/>
          <w:w w:val="100"/>
          <w:position w:val="0"/>
          <w:sz w:val="30"/>
          <w:szCs w:val="30"/>
          <w:shd w:val="clear" w:color="auto" w:fill="auto"/>
        </w:rPr>
        <w:t>。</w:t>
      </w:r>
    </w:p>
    <w:p w14:paraId="255BFC61">
      <w:pPr>
        <w:pStyle w:val="43"/>
        <w:keepNext w:val="0"/>
        <w:keepLines w:val="0"/>
        <w:pageBreakBefore w:val="0"/>
        <w:widowControl w:val="0"/>
        <w:shd w:val="clear" w:color="auto" w:fill="auto"/>
        <w:kinsoku/>
        <w:wordWrap/>
        <w:overflowPunct/>
        <w:topLinePunct w:val="0"/>
        <w:autoSpaceDE/>
        <w:autoSpaceDN/>
        <w:bidi w:val="0"/>
        <w:adjustRightInd/>
        <w:snapToGrid/>
        <w:spacing w:before="0" w:after="300" w:line="600" w:lineRule="exact"/>
        <w:ind w:left="0" w:right="0" w:firstLine="780"/>
        <w:jc w:val="left"/>
        <w:textAlignment w:val="auto"/>
        <w:rPr>
          <w:rFonts w:hint="eastAsia" w:eastAsia="黑体"/>
          <w:sz w:val="30"/>
          <w:szCs w:val="30"/>
          <w:lang w:eastAsia="zh-CN"/>
        </w:rPr>
      </w:pPr>
      <w:r>
        <w:rPr>
          <w:rFonts w:hint="eastAsia"/>
          <w:color w:val="000000"/>
          <w:spacing w:val="0"/>
          <w:w w:val="100"/>
          <w:position w:val="0"/>
          <w:sz w:val="30"/>
          <w:szCs w:val="30"/>
          <w:shd w:val="clear" w:color="auto" w:fill="auto"/>
          <w:lang w:val="en-US" w:eastAsia="zh-CN"/>
        </w:rPr>
        <w:t>双方确认，工程施工期限</w:t>
      </w:r>
      <w:r>
        <w:rPr>
          <w:color w:val="000000"/>
          <w:spacing w:val="0"/>
          <w:w w:val="100"/>
          <w:position w:val="0"/>
          <w:sz w:val="30"/>
          <w:szCs w:val="30"/>
          <w:shd w:val="clear" w:color="auto" w:fill="auto"/>
        </w:rPr>
        <w:t>自</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年</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月</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日开工，至</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年</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月</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日全部栽植结束</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完成全部工程内容并达到约定的质量要求</w:t>
      </w:r>
      <w:r>
        <w:rPr>
          <w:color w:val="000000"/>
          <w:spacing w:val="0"/>
          <w:w w:val="100"/>
          <w:position w:val="0"/>
          <w:sz w:val="30"/>
          <w:szCs w:val="30"/>
          <w:shd w:val="clear" w:color="auto" w:fill="auto"/>
        </w:rPr>
        <w:t>（除非经</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同意否则工期不予顺延）</w:t>
      </w:r>
      <w:r>
        <w:rPr>
          <w:rFonts w:hint="eastAsia"/>
          <w:color w:val="000000"/>
          <w:spacing w:val="0"/>
          <w:w w:val="100"/>
          <w:position w:val="0"/>
          <w:sz w:val="30"/>
          <w:szCs w:val="30"/>
          <w:shd w:val="clear" w:color="auto" w:fill="auto"/>
          <w:lang w:eastAsia="zh-CN"/>
        </w:rPr>
        <w:t>。</w:t>
      </w:r>
    </w:p>
    <w:p w14:paraId="0E7336AF">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color w:val="000000"/>
          <w:spacing w:val="0"/>
          <w:w w:val="100"/>
          <w:position w:val="0"/>
          <w:sz w:val="30"/>
          <w:szCs w:val="30"/>
          <w:shd w:val="clear" w:color="auto" w:fill="auto"/>
        </w:rPr>
      </w:pPr>
      <w:r>
        <w:rPr>
          <w:color w:val="000000"/>
          <w:spacing w:val="0"/>
          <w:w w:val="100"/>
          <w:position w:val="0"/>
          <w:sz w:val="30"/>
          <w:szCs w:val="30"/>
          <w:shd w:val="clear" w:color="auto" w:fill="auto"/>
        </w:rPr>
        <w:t>第四条工程质量标准</w:t>
      </w:r>
    </w:p>
    <w:p w14:paraId="4C608D65">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rFonts w:hint="default" w:eastAsia="黑体"/>
          <w:sz w:val="30"/>
          <w:szCs w:val="30"/>
          <w:lang w:val="en-US" w:eastAsia="zh-CN"/>
        </w:rPr>
      </w:pPr>
      <w:r>
        <w:rPr>
          <w:rFonts w:hint="eastAsia"/>
          <w:color w:val="000000"/>
          <w:spacing w:val="0"/>
          <w:w w:val="100"/>
          <w:position w:val="0"/>
          <w:sz w:val="30"/>
          <w:szCs w:val="30"/>
          <w:shd w:val="clear" w:color="auto" w:fill="auto"/>
          <w:lang w:val="en-US" w:eastAsia="zh-CN"/>
        </w:rPr>
        <w:t>1、本工程应</w:t>
      </w:r>
      <w:r>
        <w:rPr>
          <w:color w:val="000000"/>
          <w:spacing w:val="0"/>
          <w:w w:val="100"/>
          <w:position w:val="0"/>
          <w:sz w:val="30"/>
          <w:szCs w:val="30"/>
          <w:shd w:val="clear" w:color="auto" w:fill="auto"/>
        </w:rPr>
        <w:t>达到城市绿化工程验收合格</w:t>
      </w:r>
      <w:r>
        <w:rPr>
          <w:rFonts w:hint="eastAsia"/>
          <w:color w:val="000000"/>
          <w:spacing w:val="0"/>
          <w:w w:val="100"/>
          <w:position w:val="0"/>
          <w:sz w:val="30"/>
          <w:szCs w:val="30"/>
          <w:shd w:val="clear" w:color="auto" w:fill="auto"/>
          <w:lang w:val="en-US" w:eastAsia="zh-CN"/>
        </w:rPr>
        <w:t>标准，符合法律法规要求、国家及行业标准、当地标准，且所用材料符合本合同约定。如本合同约定适用的标准已更新，以相关最新标准为准。</w:t>
      </w:r>
    </w:p>
    <w:p w14:paraId="2D28848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color w:val="000000"/>
          <w:spacing w:val="0"/>
          <w:w w:val="100"/>
          <w:position w:val="0"/>
          <w:sz w:val="30"/>
          <w:szCs w:val="30"/>
          <w:shd w:val="clear" w:color="auto" w:fill="auto"/>
        </w:rPr>
      </w:pPr>
      <w:r>
        <w:rPr>
          <w:rFonts w:hint="eastAsia"/>
          <w:color w:val="000000"/>
          <w:spacing w:val="0"/>
          <w:w w:val="100"/>
          <w:position w:val="0"/>
          <w:sz w:val="30"/>
          <w:szCs w:val="30"/>
          <w:shd w:val="clear" w:color="auto" w:fill="auto"/>
          <w:lang w:val="en-US" w:eastAsia="zh-CN"/>
        </w:rPr>
        <w:t>2、</w:t>
      </w:r>
      <w:r>
        <w:rPr>
          <w:color w:val="000000"/>
          <w:spacing w:val="0"/>
          <w:w w:val="100"/>
          <w:position w:val="0"/>
          <w:sz w:val="30"/>
          <w:szCs w:val="30"/>
          <w:shd w:val="clear" w:color="auto" w:fill="auto"/>
        </w:rPr>
        <w:t>在工程进行中，承包人应按照本工程施工详图、施工说明书精心施工，认真执行现行国家施工及验收规范，做好隐蔽工程、分项工程的验收工作</w:t>
      </w:r>
      <w:r>
        <w:rPr>
          <w:rFonts w:hint="eastAsia"/>
          <w:color w:val="000000"/>
          <w:spacing w:val="0"/>
          <w:w w:val="100"/>
          <w:position w:val="0"/>
          <w:sz w:val="30"/>
          <w:szCs w:val="30"/>
          <w:shd w:val="clear" w:color="auto" w:fill="auto"/>
          <w:lang w:eastAsia="zh-CN"/>
        </w:rPr>
        <w:t>（隐蔽工程必须经甲方项目负责人检查、验收签字后，方可进行下一道工序）</w:t>
      </w:r>
      <w:r>
        <w:rPr>
          <w:color w:val="000000"/>
          <w:spacing w:val="0"/>
          <w:w w:val="100"/>
          <w:position w:val="0"/>
          <w:sz w:val="30"/>
          <w:szCs w:val="30"/>
          <w:shd w:val="clear" w:color="auto" w:fill="auto"/>
        </w:rPr>
        <w:t>。如因施工原因造成的质量不合</w:t>
      </w:r>
      <w:r>
        <w:rPr>
          <w:rFonts w:hint="eastAsia"/>
          <w:color w:val="000000"/>
          <w:spacing w:val="0"/>
          <w:w w:val="100"/>
          <w:position w:val="0"/>
          <w:sz w:val="30"/>
          <w:szCs w:val="30"/>
          <w:shd w:val="clear" w:color="auto" w:fill="auto"/>
          <w:lang w:val="en-US" w:eastAsia="zh-CN"/>
        </w:rPr>
        <w:t>本合同约定/甲方</w:t>
      </w:r>
      <w:r>
        <w:rPr>
          <w:color w:val="000000"/>
          <w:spacing w:val="0"/>
          <w:w w:val="100"/>
          <w:position w:val="0"/>
          <w:sz w:val="30"/>
          <w:szCs w:val="30"/>
          <w:shd w:val="clear" w:color="auto" w:fill="auto"/>
        </w:rPr>
        <w:t>要求而发生的返工费用，由承包人负责。</w:t>
      </w:r>
    </w:p>
    <w:p w14:paraId="08113E46">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color w:val="000000"/>
          <w:spacing w:val="0"/>
          <w:w w:val="100"/>
          <w:position w:val="0"/>
          <w:sz w:val="30"/>
          <w:szCs w:val="30"/>
          <w:shd w:val="clear" w:color="auto" w:fill="auto"/>
        </w:rPr>
      </w:pPr>
      <w:r>
        <w:rPr>
          <w:rFonts w:hint="eastAsia"/>
          <w:color w:val="000000"/>
          <w:spacing w:val="0"/>
          <w:w w:val="100"/>
          <w:position w:val="0"/>
          <w:sz w:val="30"/>
          <w:szCs w:val="30"/>
          <w:shd w:val="clear" w:color="auto" w:fill="auto"/>
          <w:lang w:val="en-US" w:eastAsia="zh-CN"/>
        </w:rPr>
        <w:t>3、</w:t>
      </w:r>
      <w:r>
        <w:rPr>
          <w:rFonts w:hint="eastAsia"/>
          <w:color w:val="000000"/>
          <w:spacing w:val="0"/>
          <w:w w:val="100"/>
          <w:position w:val="0"/>
          <w:sz w:val="30"/>
          <w:szCs w:val="30"/>
          <w:shd w:val="clear" w:color="auto" w:fill="auto"/>
        </w:rPr>
        <w:t>甲方项目负责人及监理人员有权监督、检查、检验乙方的施工质量、进度及现场管理。如甲方项目负责人及监理人员发现乙方的施工质量、进度及现场管理不符合甲方要求，对乙方发出限期整改通知，而乙方未在规定期限内改正的，甲方有权立即取消乙方施工承包资格，并由乙方承担由此引起的一切经济损失。因整改造成工期延误的，乙方应按照本合同约定承担违约责任。</w:t>
      </w:r>
    </w:p>
    <w:p w14:paraId="006C0AC9">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第五条材料和设施供应</w:t>
      </w:r>
    </w:p>
    <w:p w14:paraId="6384C6C6">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材料进场时应及时向监理进行报验并确保其所提供的材料符合本合同约定</w:t>
      </w:r>
      <w:r>
        <w:rPr>
          <w:rFonts w:hint="eastAsia"/>
          <w:color w:val="000000"/>
          <w:spacing w:val="0"/>
          <w:w w:val="100"/>
          <w:position w:val="0"/>
          <w:sz w:val="30"/>
          <w:szCs w:val="30"/>
          <w:shd w:val="clear" w:color="auto" w:fill="auto"/>
          <w:lang w:val="en-US" w:eastAsia="zh-CN"/>
        </w:rPr>
        <w:t>以及甲方要求</w:t>
      </w:r>
      <w:r>
        <w:rPr>
          <w:color w:val="000000"/>
          <w:spacing w:val="0"/>
          <w:w w:val="100"/>
          <w:position w:val="0"/>
          <w:sz w:val="30"/>
          <w:szCs w:val="30"/>
          <w:shd w:val="clear" w:color="auto" w:fill="auto"/>
        </w:rPr>
        <w:t>的质量、规格等要求，否则承包人应无条件及时更换，工期不予顺延，给</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造成损失的，</w:t>
      </w:r>
    </w:p>
    <w:p w14:paraId="28285F17">
      <w:pPr>
        <w:pStyle w:val="43"/>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right="0" w:firstLine="0"/>
        <w:jc w:val="left"/>
        <w:textAlignment w:val="auto"/>
        <w:rPr>
          <w:sz w:val="30"/>
          <w:szCs w:val="30"/>
        </w:rPr>
      </w:pPr>
      <w:r>
        <w:rPr>
          <w:color w:val="000000"/>
          <w:spacing w:val="0"/>
          <w:w w:val="100"/>
          <w:position w:val="0"/>
          <w:sz w:val="30"/>
          <w:szCs w:val="30"/>
          <w:shd w:val="clear" w:color="auto" w:fill="auto"/>
        </w:rPr>
        <w:t>承包人应该足额赔偿，并支付</w:t>
      </w:r>
      <w:r>
        <w:rPr>
          <w:rFonts w:hint="eastAsia"/>
          <w:color w:val="000000"/>
          <w:spacing w:val="0"/>
          <w:w w:val="100"/>
          <w:position w:val="0"/>
          <w:sz w:val="30"/>
          <w:szCs w:val="30"/>
          <w:shd w:val="clear" w:color="auto" w:fill="auto"/>
          <w:lang w:eastAsia="zh-CN"/>
        </w:rPr>
        <w:t>甲方</w:t>
      </w:r>
      <w:r>
        <w:rPr>
          <w:rFonts w:hint="eastAsia"/>
          <w:color w:val="000000"/>
          <w:spacing w:val="0"/>
          <w:w w:val="100"/>
          <w:position w:val="0"/>
          <w:sz w:val="30"/>
          <w:szCs w:val="30"/>
          <w:shd w:val="clear" w:color="auto" w:fill="auto"/>
          <w:lang w:val="en-US" w:eastAsia="zh-CN"/>
        </w:rPr>
        <w:t>本</w:t>
      </w:r>
      <w:r>
        <w:rPr>
          <w:color w:val="000000"/>
          <w:spacing w:val="0"/>
          <w:w w:val="100"/>
          <w:position w:val="0"/>
          <w:sz w:val="30"/>
          <w:szCs w:val="30"/>
          <w:shd w:val="clear" w:color="auto" w:fill="auto"/>
        </w:rPr>
        <w:t>合同</w:t>
      </w:r>
      <w:r>
        <w:rPr>
          <w:rFonts w:hint="eastAsia"/>
          <w:color w:val="000000"/>
          <w:spacing w:val="0"/>
          <w:w w:val="100"/>
          <w:position w:val="0"/>
          <w:sz w:val="30"/>
          <w:szCs w:val="30"/>
          <w:shd w:val="clear" w:color="auto" w:fill="auto"/>
          <w:lang w:val="en-US" w:eastAsia="zh-CN"/>
        </w:rPr>
        <w:t>总</w:t>
      </w:r>
      <w:r>
        <w:rPr>
          <w:color w:val="000000"/>
          <w:spacing w:val="0"/>
          <w:w w:val="100"/>
          <w:position w:val="0"/>
          <w:sz w:val="30"/>
          <w:szCs w:val="30"/>
          <w:shd w:val="clear" w:color="auto" w:fill="auto"/>
        </w:rPr>
        <w:t>价款</w:t>
      </w:r>
      <w:r>
        <w:rPr>
          <w:b/>
          <w:bCs/>
          <w:color w:val="000000"/>
          <w:spacing w:val="0"/>
          <w:w w:val="100"/>
          <w:position w:val="0"/>
          <w:sz w:val="30"/>
          <w:szCs w:val="30"/>
          <w:shd w:val="clear" w:color="auto" w:fill="auto"/>
        </w:rPr>
        <w:t>5%</w:t>
      </w:r>
      <w:r>
        <w:rPr>
          <w:color w:val="000000"/>
          <w:spacing w:val="0"/>
          <w:w w:val="100"/>
          <w:position w:val="0"/>
          <w:sz w:val="30"/>
          <w:szCs w:val="30"/>
          <w:shd w:val="clear" w:color="auto" w:fill="auto"/>
        </w:rPr>
        <w:t>的违约金。</w:t>
      </w:r>
    </w:p>
    <w:p w14:paraId="1EA63681">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第六条工程价款及付款方法</w:t>
      </w:r>
    </w:p>
    <w:p w14:paraId="7B680D4C">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本工程款按下列办法分期付款。</w:t>
      </w:r>
    </w:p>
    <w:p w14:paraId="27D4CE13">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、本工程采用</w:t>
      </w:r>
      <w:r>
        <w:rPr>
          <w:rFonts w:hint="eastAsia"/>
          <w:color w:val="000000"/>
          <w:spacing w:val="0"/>
          <w:w w:val="100"/>
          <w:position w:val="0"/>
          <w:sz w:val="30"/>
          <w:szCs w:val="30"/>
          <w:shd w:val="clear" w:color="auto" w:fill="auto"/>
          <w:lang w:val="en-US" w:eastAsia="zh-CN"/>
        </w:rPr>
        <w:t>比选方式确定中选人</w:t>
      </w:r>
      <w:r>
        <w:rPr>
          <w:color w:val="000000"/>
          <w:spacing w:val="0"/>
          <w:w w:val="100"/>
          <w:position w:val="0"/>
          <w:sz w:val="30"/>
          <w:szCs w:val="30"/>
          <w:u w:val="single"/>
          <w:shd w:val="clear" w:color="auto" w:fill="auto"/>
        </w:rPr>
        <w:t>。</w:t>
      </w:r>
    </w:p>
    <w:p w14:paraId="1FEADE92">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600" w:lineRule="exact"/>
        <w:ind w:left="0" w:right="0" w:firstLine="780"/>
        <w:jc w:val="left"/>
        <w:textAlignment w:val="auto"/>
        <w:rPr>
          <w:color w:val="000000"/>
          <w:sz w:val="30"/>
          <w:szCs w:val="30"/>
          <w:shd w:val="clear" w:color="auto" w:fill="auto"/>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工程价款</w:t>
      </w:r>
      <w:r>
        <w:rPr>
          <w:rFonts w:hint="default"/>
          <w:color w:val="000000"/>
          <w:spacing w:val="0"/>
          <w:w w:val="100"/>
          <w:position w:val="0"/>
          <w:sz w:val="30"/>
          <w:szCs w:val="30"/>
          <w:shd w:val="clear" w:color="auto" w:fill="auto"/>
          <w:lang w:val="en-US" w:eastAsia="zh-CN"/>
        </w:rPr>
        <w:t>含税价       元（大写：      ），不含税价：     元</w:t>
      </w:r>
      <w:r>
        <w:rPr>
          <w:rFonts w:hint="default"/>
          <w:color w:val="000000"/>
          <w:spacing w:val="0"/>
          <w:w w:val="100"/>
          <w:position w:val="0"/>
          <w:sz w:val="30"/>
          <w:szCs w:val="30"/>
          <w:u w:val="none"/>
          <w:shd w:val="clear" w:color="auto" w:fill="auto"/>
          <w:lang w:eastAsia="zh-CN"/>
        </w:rPr>
        <w:t>，</w:t>
      </w:r>
      <w:r>
        <w:rPr>
          <w:rFonts w:hint="default"/>
          <w:color w:val="000000"/>
          <w:spacing w:val="0"/>
          <w:w w:val="100"/>
          <w:position w:val="0"/>
          <w:sz w:val="30"/>
          <w:szCs w:val="30"/>
          <w:u w:val="none"/>
          <w:shd w:val="clear" w:color="auto" w:fill="auto"/>
          <w:lang w:val="en-US" w:eastAsia="zh-CN"/>
        </w:rPr>
        <w:t>税率   %，税额    元。</w:t>
      </w:r>
      <w:r>
        <w:rPr>
          <w:rFonts w:hint="default"/>
          <w:color w:val="000000"/>
          <w:spacing w:val="0"/>
          <w:w w:val="100"/>
          <w:position w:val="0"/>
          <w:sz w:val="30"/>
          <w:szCs w:val="30"/>
          <w:u w:val="none"/>
          <w:shd w:val="clear" w:color="auto" w:fill="auto"/>
          <w:lang w:eastAsia="zh-CN"/>
        </w:rPr>
        <w:t>本工程</w:t>
      </w:r>
      <w:r>
        <w:rPr>
          <w:rFonts w:hint="default"/>
          <w:color w:val="000000"/>
          <w:spacing w:val="0"/>
          <w:w w:val="100"/>
          <w:position w:val="0"/>
          <w:sz w:val="30"/>
          <w:szCs w:val="30"/>
          <w:u w:val="none"/>
          <w:shd w:val="clear" w:color="auto" w:fill="auto"/>
          <w:lang w:val="en-US" w:eastAsia="zh-CN"/>
        </w:rPr>
        <w:t>价款</w:t>
      </w:r>
      <w:r>
        <w:rPr>
          <w:rFonts w:hint="default"/>
          <w:color w:val="000000"/>
          <w:spacing w:val="0"/>
          <w:w w:val="100"/>
          <w:position w:val="0"/>
          <w:sz w:val="30"/>
          <w:szCs w:val="30"/>
          <w:u w:val="none"/>
          <w:shd w:val="clear" w:color="auto" w:fill="auto"/>
          <w:lang w:eastAsia="zh-CN"/>
        </w:rPr>
        <w:t>已包含施工材料、施工设备、人工、管理、保险、利润、税金及所有风险、责任等一切费用。</w:t>
      </w:r>
      <w:r>
        <w:rPr>
          <w:rFonts w:hint="default"/>
          <w:color w:val="000000"/>
          <w:spacing w:val="0"/>
          <w:w w:val="100"/>
          <w:position w:val="0"/>
          <w:sz w:val="30"/>
          <w:szCs w:val="30"/>
          <w:u w:val="none"/>
          <w:shd w:val="clear" w:color="auto" w:fill="auto"/>
          <w:lang w:val="en-US" w:eastAsia="zh-CN"/>
        </w:rPr>
        <w:t>甲方有权根据验收合格后的工程量调整实际支付的价款</w:t>
      </w:r>
      <w:r>
        <w:rPr>
          <w:color w:val="000000"/>
          <w:spacing w:val="0"/>
          <w:w w:val="100"/>
          <w:position w:val="0"/>
          <w:sz w:val="30"/>
          <w:szCs w:val="30"/>
          <w:shd w:val="clear" w:color="auto" w:fill="auto"/>
        </w:rPr>
        <w:t>。</w:t>
      </w:r>
      <w:r>
        <w:rPr>
          <w:rFonts w:hint="default"/>
          <w:color w:val="000000"/>
          <w:spacing w:val="0"/>
          <w:w w:val="100"/>
          <w:position w:val="0"/>
          <w:sz w:val="30"/>
          <w:szCs w:val="30"/>
          <w:shd w:val="clear" w:color="auto" w:fill="auto"/>
        </w:rPr>
        <w:t>如乙方未足量完成双方书面确认的工程量、提供的材料规格有差异、未经甲方事先书面同意而擅自修改设计图纸或施工方案等，差异部分对应的工程价款（包括但不限于任何差异部分涉及的人工费用、材料成本、设备成本等），甲方有权直接从应付工程价款中进行扣除。</w:t>
      </w:r>
    </w:p>
    <w:p w14:paraId="6A2F4562">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200" w:line="600" w:lineRule="exact"/>
        <w:ind w:left="0" w:right="0" w:firstLine="800"/>
        <w:jc w:val="left"/>
        <w:textAlignment w:val="auto"/>
        <w:rPr>
          <w:color w:val="000000"/>
          <w:spacing w:val="0"/>
          <w:w w:val="100"/>
          <w:position w:val="0"/>
          <w:sz w:val="30"/>
          <w:szCs w:val="30"/>
          <w:shd w:val="clear" w:color="auto" w:fill="auto"/>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、付款方式：</w:t>
      </w:r>
    </w:p>
    <w:p w14:paraId="11C551D5">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200" w:line="600" w:lineRule="exact"/>
        <w:ind w:left="0" w:right="0" w:firstLine="800"/>
        <w:jc w:val="left"/>
        <w:textAlignment w:val="auto"/>
        <w:rPr>
          <w:rFonts w:hint="eastAsia"/>
          <w:b w:val="0"/>
          <w:bCs w:val="0"/>
          <w:color w:val="000000"/>
          <w:spacing w:val="0"/>
          <w:w w:val="100"/>
          <w:position w:val="0"/>
          <w:sz w:val="30"/>
          <w:szCs w:val="30"/>
          <w:u w:val="single"/>
          <w:shd w:val="clear" w:color="auto" w:fill="auto"/>
          <w:lang w:val="en-US" w:eastAsia="zh-CN"/>
        </w:rPr>
      </w:pPr>
      <w:r>
        <w:rPr>
          <w:rFonts w:hint="eastAsia"/>
          <w:color w:val="000000"/>
          <w:spacing w:val="0"/>
          <w:w w:val="100"/>
          <w:position w:val="0"/>
          <w:sz w:val="30"/>
          <w:szCs w:val="30"/>
          <w:shd w:val="clear" w:color="auto" w:fill="auto"/>
          <w:lang w:val="en-US" w:eastAsia="zh-CN"/>
        </w:rPr>
        <w:t>第一期：</w:t>
      </w:r>
      <w:r>
        <w:rPr>
          <w:rFonts w:hint="eastAsia"/>
          <w:b w:val="0"/>
          <w:bCs w:val="0"/>
          <w:color w:val="000000"/>
          <w:spacing w:val="0"/>
          <w:w w:val="100"/>
          <w:position w:val="0"/>
          <w:sz w:val="30"/>
          <w:szCs w:val="30"/>
          <w:shd w:val="clear" w:color="auto" w:fill="auto"/>
          <w:lang w:val="en-US" w:eastAsia="zh-CN"/>
        </w:rPr>
        <w:t>乙方在工程</w:t>
      </w:r>
      <w:r>
        <w:rPr>
          <w:b w:val="0"/>
          <w:bCs w:val="0"/>
          <w:color w:val="000000"/>
          <w:spacing w:val="0"/>
          <w:w w:val="100"/>
          <w:position w:val="0"/>
          <w:sz w:val="30"/>
          <w:szCs w:val="30"/>
          <w:u w:val="single"/>
          <w:shd w:val="clear" w:color="auto" w:fill="auto"/>
        </w:rPr>
        <w:t>完成率达到</w:t>
      </w:r>
      <w:r>
        <w:rPr>
          <w:rFonts w:hint="eastAsia"/>
          <w:b w:val="0"/>
          <w:bCs w:val="0"/>
          <w:color w:val="000000"/>
          <w:spacing w:val="0"/>
          <w:w w:val="100"/>
          <w:position w:val="0"/>
          <w:sz w:val="30"/>
          <w:szCs w:val="30"/>
          <w:u w:val="single"/>
          <w:shd w:val="clear" w:color="auto" w:fill="auto"/>
          <w:lang w:val="en-US" w:eastAsia="zh-CN"/>
        </w:rPr>
        <w:t>总工程量的5</w:t>
      </w:r>
      <w:r>
        <w:rPr>
          <w:b w:val="0"/>
          <w:bCs w:val="0"/>
          <w:color w:val="000000"/>
          <w:spacing w:val="0"/>
          <w:w w:val="100"/>
          <w:position w:val="0"/>
          <w:sz w:val="30"/>
          <w:szCs w:val="30"/>
          <w:u w:val="single"/>
          <w:shd w:val="clear" w:color="auto" w:fill="auto"/>
        </w:rPr>
        <w:t>0%</w:t>
      </w:r>
      <w:r>
        <w:rPr>
          <w:rFonts w:hint="eastAsia"/>
          <w:b w:val="0"/>
          <w:bCs w:val="0"/>
          <w:color w:val="000000"/>
          <w:spacing w:val="0"/>
          <w:w w:val="100"/>
          <w:position w:val="0"/>
          <w:sz w:val="30"/>
          <w:szCs w:val="30"/>
          <w:u w:val="single"/>
          <w:shd w:val="clear" w:color="auto" w:fill="auto"/>
          <w:lang w:val="en-US" w:eastAsia="zh-CN"/>
        </w:rPr>
        <w:t>并经甲方书面确认后</w:t>
      </w:r>
      <w:r>
        <w:rPr>
          <w:b w:val="0"/>
          <w:bCs w:val="0"/>
          <w:color w:val="000000"/>
          <w:spacing w:val="0"/>
          <w:w w:val="100"/>
          <w:position w:val="0"/>
          <w:sz w:val="30"/>
          <w:szCs w:val="30"/>
          <w:u w:val="single"/>
          <w:shd w:val="clear" w:color="auto" w:fill="auto"/>
        </w:rPr>
        <w:t>,</w:t>
      </w:r>
      <w:r>
        <w:rPr>
          <w:rFonts w:hint="eastAsia"/>
          <w:b w:val="0"/>
          <w:bCs w:val="0"/>
          <w:color w:val="000000"/>
          <w:spacing w:val="0"/>
          <w:w w:val="100"/>
          <w:position w:val="0"/>
          <w:sz w:val="30"/>
          <w:szCs w:val="30"/>
          <w:u w:val="single"/>
          <w:shd w:val="clear" w:color="auto" w:fill="auto"/>
          <w:lang w:val="en-US" w:eastAsia="zh-CN"/>
        </w:rPr>
        <w:t>甲方在收到乙方开具的对应金额的发票后【15】日内</w:t>
      </w:r>
      <w:r>
        <w:rPr>
          <w:b w:val="0"/>
          <w:bCs w:val="0"/>
          <w:color w:val="000000"/>
          <w:spacing w:val="0"/>
          <w:w w:val="100"/>
          <w:position w:val="0"/>
          <w:sz w:val="30"/>
          <w:szCs w:val="30"/>
          <w:u w:val="single"/>
          <w:shd w:val="clear" w:color="auto" w:fill="auto"/>
        </w:rPr>
        <w:t>付</w:t>
      </w:r>
      <w:r>
        <w:rPr>
          <w:rFonts w:hint="eastAsia"/>
          <w:b w:val="0"/>
          <w:bCs w:val="0"/>
          <w:color w:val="000000"/>
          <w:spacing w:val="0"/>
          <w:w w:val="100"/>
          <w:position w:val="0"/>
          <w:sz w:val="30"/>
          <w:szCs w:val="30"/>
          <w:u w:val="single"/>
          <w:shd w:val="clear" w:color="auto" w:fill="auto"/>
          <w:lang w:val="en-US" w:eastAsia="zh-CN"/>
        </w:rPr>
        <w:t>总</w:t>
      </w:r>
      <w:r>
        <w:rPr>
          <w:b w:val="0"/>
          <w:bCs w:val="0"/>
          <w:color w:val="000000"/>
          <w:spacing w:val="0"/>
          <w:w w:val="100"/>
          <w:position w:val="0"/>
          <w:sz w:val="30"/>
          <w:szCs w:val="30"/>
          <w:u w:val="single"/>
          <w:shd w:val="clear" w:color="auto" w:fill="auto"/>
        </w:rPr>
        <w:t>工程款</w:t>
      </w:r>
      <w:r>
        <w:rPr>
          <w:rFonts w:hint="eastAsia"/>
          <w:b w:val="0"/>
          <w:bCs w:val="0"/>
          <w:color w:val="000000"/>
          <w:spacing w:val="0"/>
          <w:w w:val="100"/>
          <w:position w:val="0"/>
          <w:sz w:val="30"/>
          <w:szCs w:val="30"/>
          <w:u w:val="single"/>
          <w:shd w:val="clear" w:color="auto" w:fill="auto"/>
          <w:lang w:val="en-US" w:eastAsia="zh-CN"/>
        </w:rPr>
        <w:t>3</w:t>
      </w:r>
      <w:r>
        <w:rPr>
          <w:b w:val="0"/>
          <w:bCs w:val="0"/>
          <w:color w:val="000000"/>
          <w:spacing w:val="0"/>
          <w:w w:val="100"/>
          <w:position w:val="0"/>
          <w:sz w:val="30"/>
          <w:szCs w:val="30"/>
          <w:u w:val="single"/>
          <w:shd w:val="clear" w:color="auto" w:fill="auto"/>
        </w:rPr>
        <w:t>0%</w:t>
      </w:r>
      <w:r>
        <w:rPr>
          <w:rFonts w:hint="eastAsia"/>
          <w:b w:val="0"/>
          <w:bCs w:val="0"/>
          <w:color w:val="000000"/>
          <w:spacing w:val="0"/>
          <w:w w:val="100"/>
          <w:position w:val="0"/>
          <w:sz w:val="30"/>
          <w:szCs w:val="30"/>
          <w:u w:val="single"/>
          <w:shd w:val="clear" w:color="auto" w:fill="auto"/>
          <w:lang w:eastAsia="zh-CN"/>
        </w:rPr>
        <w:t>；</w:t>
      </w:r>
      <w:r>
        <w:rPr>
          <w:rFonts w:hint="eastAsia"/>
          <w:b w:val="0"/>
          <w:bCs w:val="0"/>
          <w:color w:val="000000"/>
          <w:spacing w:val="0"/>
          <w:w w:val="100"/>
          <w:position w:val="0"/>
          <w:sz w:val="30"/>
          <w:szCs w:val="30"/>
          <w:u w:val="single"/>
          <w:shd w:val="clear" w:color="auto" w:fill="auto"/>
          <w:lang w:val="en-US" w:eastAsia="zh-CN"/>
        </w:rPr>
        <w:t xml:space="preserve">  </w:t>
      </w:r>
    </w:p>
    <w:p w14:paraId="65D1B639">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200" w:line="600" w:lineRule="exact"/>
        <w:ind w:left="0" w:right="0" w:firstLine="800"/>
        <w:jc w:val="left"/>
        <w:textAlignment w:val="auto"/>
        <w:rPr>
          <w:rFonts w:hint="eastAsia"/>
          <w:b w:val="0"/>
          <w:bCs w:val="0"/>
          <w:color w:val="000000"/>
          <w:spacing w:val="0"/>
          <w:w w:val="100"/>
          <w:position w:val="0"/>
          <w:sz w:val="30"/>
          <w:szCs w:val="30"/>
          <w:u w:val="single"/>
          <w:shd w:val="clear" w:color="auto" w:fill="auto"/>
          <w:lang w:eastAsia="zh-CN"/>
        </w:rPr>
      </w:pPr>
      <w:r>
        <w:rPr>
          <w:rFonts w:hint="eastAsia"/>
          <w:b w:val="0"/>
          <w:bCs w:val="0"/>
          <w:color w:val="000000"/>
          <w:spacing w:val="0"/>
          <w:w w:val="100"/>
          <w:position w:val="0"/>
          <w:sz w:val="30"/>
          <w:szCs w:val="30"/>
          <w:u w:val="single"/>
          <w:shd w:val="clear" w:color="auto" w:fill="auto"/>
          <w:lang w:val="en-US" w:eastAsia="zh-CN"/>
        </w:rPr>
        <w:t>第二期：</w:t>
      </w:r>
      <w:r>
        <w:rPr>
          <w:color w:val="000000"/>
          <w:spacing w:val="0"/>
          <w:w w:val="100"/>
          <w:position w:val="0"/>
          <w:sz w:val="30"/>
          <w:szCs w:val="30"/>
          <w:shd w:val="clear" w:color="auto" w:fill="auto"/>
        </w:rPr>
        <w:t>绿化工程施工结束后，承包人提</w:t>
      </w:r>
      <w:r>
        <w:rPr>
          <w:rFonts w:hint="eastAsia"/>
          <w:color w:val="000000"/>
          <w:spacing w:val="0"/>
          <w:w w:val="100"/>
          <w:position w:val="0"/>
          <w:sz w:val="30"/>
          <w:szCs w:val="30"/>
          <w:shd w:val="clear" w:color="auto" w:fill="auto"/>
          <w:lang w:val="en-US" w:eastAsia="zh-CN"/>
        </w:rPr>
        <w:t>交的</w:t>
      </w:r>
      <w:r>
        <w:rPr>
          <w:color w:val="000000"/>
          <w:spacing w:val="0"/>
          <w:w w:val="100"/>
          <w:position w:val="0"/>
          <w:sz w:val="30"/>
          <w:szCs w:val="30"/>
          <w:shd w:val="clear" w:color="auto" w:fill="auto"/>
        </w:rPr>
        <w:t>书面竣工报告</w:t>
      </w:r>
      <w:r>
        <w:rPr>
          <w:rFonts w:hint="eastAsia"/>
          <w:color w:val="000000"/>
          <w:spacing w:val="0"/>
          <w:w w:val="100"/>
          <w:position w:val="0"/>
          <w:sz w:val="30"/>
          <w:szCs w:val="30"/>
          <w:shd w:val="clear" w:color="auto" w:fill="auto"/>
          <w:lang w:val="en-US" w:eastAsia="zh-CN"/>
        </w:rPr>
        <w:t>及</w:t>
      </w:r>
      <w:r>
        <w:rPr>
          <w:rFonts w:hint="eastAsia"/>
          <w:color w:val="000000"/>
          <w:spacing w:val="0"/>
          <w:w w:val="100"/>
          <w:position w:val="0"/>
          <w:sz w:val="30"/>
          <w:szCs w:val="30"/>
          <w:shd w:val="clear" w:color="auto" w:fill="auto"/>
          <w:lang w:eastAsia="zh-CN"/>
        </w:rPr>
        <w:t>甲方</w:t>
      </w:r>
      <w:r>
        <w:rPr>
          <w:rFonts w:hint="eastAsia"/>
          <w:color w:val="000000"/>
          <w:spacing w:val="0"/>
          <w:w w:val="100"/>
          <w:position w:val="0"/>
          <w:sz w:val="30"/>
          <w:szCs w:val="30"/>
          <w:shd w:val="clear" w:color="auto" w:fill="auto"/>
          <w:lang w:val="en-US" w:eastAsia="zh-CN"/>
        </w:rPr>
        <w:t>要求的支付申请资料经</w:t>
      </w:r>
      <w:r>
        <w:rPr>
          <w:rFonts w:hint="eastAsia"/>
          <w:color w:val="000000"/>
          <w:spacing w:val="0"/>
          <w:w w:val="100"/>
          <w:position w:val="0"/>
          <w:sz w:val="30"/>
          <w:szCs w:val="30"/>
          <w:shd w:val="clear" w:color="auto" w:fill="auto"/>
          <w:lang w:eastAsia="zh-CN"/>
        </w:rPr>
        <w:t>甲方</w:t>
      </w:r>
      <w:r>
        <w:rPr>
          <w:rFonts w:hint="eastAsia"/>
          <w:color w:val="000000"/>
          <w:spacing w:val="0"/>
          <w:w w:val="100"/>
          <w:position w:val="0"/>
          <w:sz w:val="30"/>
          <w:szCs w:val="30"/>
          <w:shd w:val="clear" w:color="auto" w:fill="auto"/>
          <w:lang w:val="en-US" w:eastAsia="zh-CN"/>
        </w:rPr>
        <w:t>书面</w:t>
      </w:r>
      <w:r>
        <w:rPr>
          <w:color w:val="000000"/>
          <w:spacing w:val="0"/>
          <w:w w:val="100"/>
          <w:position w:val="0"/>
          <w:sz w:val="30"/>
          <w:szCs w:val="30"/>
          <w:shd w:val="clear" w:color="auto" w:fill="auto"/>
        </w:rPr>
        <w:t>确认</w:t>
      </w:r>
      <w:r>
        <w:rPr>
          <w:rFonts w:hint="eastAsia"/>
          <w:color w:val="000000"/>
          <w:spacing w:val="0"/>
          <w:w w:val="100"/>
          <w:position w:val="0"/>
          <w:sz w:val="30"/>
          <w:szCs w:val="30"/>
          <w:shd w:val="clear" w:color="auto" w:fill="auto"/>
          <w:lang w:val="en-US" w:eastAsia="zh-CN"/>
        </w:rPr>
        <w:t>后</w:t>
      </w:r>
      <w:r>
        <w:rPr>
          <w:rFonts w:hint="eastAsia"/>
          <w:b w:val="0"/>
          <w:bCs w:val="0"/>
          <w:color w:val="000000"/>
          <w:spacing w:val="0"/>
          <w:w w:val="100"/>
          <w:position w:val="0"/>
          <w:sz w:val="30"/>
          <w:szCs w:val="30"/>
          <w:u w:val="single"/>
          <w:shd w:val="clear" w:color="auto" w:fill="auto"/>
          <w:lang w:val="en-US" w:eastAsia="zh-CN"/>
        </w:rPr>
        <w:t>【15】日内</w:t>
      </w:r>
      <w:r>
        <w:rPr>
          <w:b w:val="0"/>
          <w:bCs w:val="0"/>
          <w:color w:val="000000"/>
          <w:spacing w:val="0"/>
          <w:w w:val="100"/>
          <w:position w:val="0"/>
          <w:sz w:val="30"/>
          <w:szCs w:val="30"/>
          <w:u w:val="single"/>
          <w:shd w:val="clear" w:color="auto" w:fill="auto"/>
        </w:rPr>
        <w:t>付</w:t>
      </w:r>
      <w:r>
        <w:rPr>
          <w:rFonts w:hint="eastAsia"/>
          <w:b w:val="0"/>
          <w:bCs w:val="0"/>
          <w:color w:val="000000"/>
          <w:spacing w:val="0"/>
          <w:w w:val="100"/>
          <w:position w:val="0"/>
          <w:sz w:val="30"/>
          <w:szCs w:val="30"/>
          <w:u w:val="single"/>
          <w:shd w:val="clear" w:color="auto" w:fill="auto"/>
          <w:lang w:val="en-US" w:eastAsia="zh-CN"/>
        </w:rPr>
        <w:t>总</w:t>
      </w:r>
      <w:r>
        <w:rPr>
          <w:b w:val="0"/>
          <w:bCs w:val="0"/>
          <w:color w:val="000000"/>
          <w:spacing w:val="0"/>
          <w:w w:val="100"/>
          <w:position w:val="0"/>
          <w:sz w:val="30"/>
          <w:szCs w:val="30"/>
          <w:u w:val="single"/>
          <w:shd w:val="clear" w:color="auto" w:fill="auto"/>
        </w:rPr>
        <w:t>工程款</w:t>
      </w:r>
      <w:r>
        <w:rPr>
          <w:rFonts w:hint="eastAsia"/>
          <w:b w:val="0"/>
          <w:bCs w:val="0"/>
          <w:color w:val="000000"/>
          <w:spacing w:val="0"/>
          <w:w w:val="100"/>
          <w:position w:val="0"/>
          <w:sz w:val="30"/>
          <w:szCs w:val="30"/>
          <w:u w:val="single"/>
          <w:shd w:val="clear" w:color="auto" w:fill="auto"/>
          <w:lang w:val="en-US" w:eastAsia="zh-CN"/>
        </w:rPr>
        <w:t>5</w:t>
      </w:r>
      <w:r>
        <w:rPr>
          <w:b w:val="0"/>
          <w:bCs w:val="0"/>
          <w:color w:val="000000"/>
          <w:spacing w:val="0"/>
          <w:w w:val="100"/>
          <w:position w:val="0"/>
          <w:sz w:val="30"/>
          <w:szCs w:val="30"/>
          <w:u w:val="single"/>
          <w:shd w:val="clear" w:color="auto" w:fill="auto"/>
        </w:rPr>
        <w:t>0%,合计</w:t>
      </w:r>
      <w:r>
        <w:rPr>
          <w:rFonts w:hint="eastAsia"/>
          <w:b w:val="0"/>
          <w:bCs w:val="0"/>
          <w:color w:val="000000"/>
          <w:spacing w:val="0"/>
          <w:w w:val="100"/>
          <w:position w:val="0"/>
          <w:sz w:val="30"/>
          <w:szCs w:val="30"/>
          <w:u w:val="single"/>
          <w:shd w:val="clear" w:color="auto" w:fill="auto"/>
          <w:lang w:val="en-US" w:eastAsia="zh-CN"/>
        </w:rPr>
        <w:t>8</w:t>
      </w:r>
      <w:r>
        <w:rPr>
          <w:b w:val="0"/>
          <w:bCs w:val="0"/>
          <w:color w:val="000000"/>
          <w:spacing w:val="0"/>
          <w:w w:val="100"/>
          <w:position w:val="0"/>
          <w:sz w:val="30"/>
          <w:szCs w:val="30"/>
          <w:u w:val="single"/>
          <w:shd w:val="clear" w:color="auto" w:fill="auto"/>
        </w:rPr>
        <w:t>0%</w:t>
      </w:r>
      <w:r>
        <w:rPr>
          <w:rFonts w:hint="eastAsia"/>
          <w:b w:val="0"/>
          <w:bCs w:val="0"/>
          <w:color w:val="000000"/>
          <w:spacing w:val="0"/>
          <w:w w:val="100"/>
          <w:position w:val="0"/>
          <w:sz w:val="30"/>
          <w:szCs w:val="30"/>
          <w:u w:val="single"/>
          <w:shd w:val="clear" w:color="auto" w:fill="auto"/>
          <w:lang w:eastAsia="zh-CN"/>
        </w:rPr>
        <w:t>；</w:t>
      </w:r>
    </w:p>
    <w:p w14:paraId="35051C78">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200" w:line="600" w:lineRule="exact"/>
        <w:ind w:left="0" w:right="0" w:firstLine="800"/>
        <w:jc w:val="left"/>
        <w:textAlignment w:val="auto"/>
        <w:rPr>
          <w:rFonts w:hint="default"/>
          <w:b w:val="0"/>
          <w:bCs w:val="0"/>
          <w:sz w:val="30"/>
          <w:szCs w:val="30"/>
          <w:lang w:val="en-US"/>
        </w:rPr>
      </w:pPr>
      <w:r>
        <w:rPr>
          <w:rFonts w:hint="eastAsia"/>
          <w:b w:val="0"/>
          <w:bCs w:val="0"/>
          <w:color w:val="000000"/>
          <w:spacing w:val="0"/>
          <w:w w:val="100"/>
          <w:position w:val="0"/>
          <w:sz w:val="30"/>
          <w:szCs w:val="30"/>
          <w:u w:val="single"/>
          <w:shd w:val="clear" w:color="auto" w:fill="auto"/>
          <w:lang w:val="en-US" w:eastAsia="zh-CN"/>
        </w:rPr>
        <w:t>第三期（质保金）：</w:t>
      </w:r>
      <w:r>
        <w:rPr>
          <w:rFonts w:hint="eastAsia"/>
          <w:b w:val="0"/>
          <w:bCs w:val="0"/>
          <w:color w:val="000000"/>
          <w:spacing w:val="0"/>
          <w:w w:val="100"/>
          <w:position w:val="0"/>
          <w:sz w:val="30"/>
          <w:szCs w:val="30"/>
          <w:shd w:val="clear" w:color="auto" w:fill="auto"/>
          <w:lang w:val="en-US" w:eastAsia="zh-CN"/>
        </w:rPr>
        <w:t>工程涉及的相关项目</w:t>
      </w:r>
      <w:r>
        <w:rPr>
          <w:b w:val="0"/>
          <w:bCs w:val="0"/>
          <w:color w:val="000000"/>
          <w:spacing w:val="0"/>
          <w:w w:val="100"/>
          <w:position w:val="0"/>
          <w:sz w:val="30"/>
          <w:szCs w:val="30"/>
          <w:shd w:val="clear" w:color="auto" w:fill="auto"/>
        </w:rPr>
        <w:t>一年养护期</w:t>
      </w:r>
      <w:r>
        <w:rPr>
          <w:rFonts w:hint="eastAsia"/>
          <w:b w:val="0"/>
          <w:bCs w:val="0"/>
          <w:color w:val="000000"/>
          <w:spacing w:val="0"/>
          <w:w w:val="100"/>
          <w:position w:val="0"/>
          <w:sz w:val="30"/>
          <w:szCs w:val="30"/>
          <w:shd w:val="clear" w:color="auto" w:fill="auto"/>
          <w:lang w:val="en-US" w:eastAsia="zh-CN"/>
        </w:rPr>
        <w:t>结束经甲方</w:t>
      </w:r>
      <w:r>
        <w:rPr>
          <w:rFonts w:hint="eastAsia"/>
          <w:color w:val="000000"/>
          <w:spacing w:val="0"/>
          <w:w w:val="100"/>
          <w:position w:val="0"/>
          <w:sz w:val="30"/>
          <w:szCs w:val="30"/>
          <w:shd w:val="clear" w:color="auto" w:fill="auto"/>
          <w:lang w:val="en-US" w:eastAsia="zh-CN"/>
        </w:rPr>
        <w:t>竣工</w:t>
      </w:r>
      <w:r>
        <w:rPr>
          <w:color w:val="000000"/>
          <w:spacing w:val="0"/>
          <w:w w:val="100"/>
          <w:position w:val="0"/>
          <w:sz w:val="30"/>
          <w:szCs w:val="30"/>
          <w:shd w:val="clear" w:color="auto" w:fill="auto"/>
        </w:rPr>
        <w:t>验收</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终验</w:t>
      </w:r>
      <w:r>
        <w:rPr>
          <w:rFonts w:hint="eastAsia"/>
          <w:color w:val="000000"/>
          <w:spacing w:val="0"/>
          <w:w w:val="100"/>
          <w:position w:val="0"/>
          <w:sz w:val="30"/>
          <w:szCs w:val="30"/>
          <w:shd w:val="clear" w:color="auto" w:fill="auto"/>
          <w:lang w:eastAsia="zh-CN"/>
        </w:rPr>
        <w:t>）</w:t>
      </w:r>
      <w:r>
        <w:rPr>
          <w:rFonts w:hint="eastAsia"/>
          <w:b w:val="0"/>
          <w:bCs w:val="0"/>
          <w:color w:val="000000"/>
          <w:spacing w:val="0"/>
          <w:w w:val="100"/>
          <w:position w:val="0"/>
          <w:sz w:val="30"/>
          <w:szCs w:val="30"/>
          <w:shd w:val="clear" w:color="auto" w:fill="auto"/>
          <w:lang w:val="en-US" w:eastAsia="zh-CN"/>
        </w:rPr>
        <w:t>通过且收到</w:t>
      </w:r>
      <w:r>
        <w:rPr>
          <w:rFonts w:hint="eastAsia"/>
          <w:color w:val="000000"/>
          <w:spacing w:val="0"/>
          <w:w w:val="100"/>
          <w:position w:val="0"/>
          <w:sz w:val="30"/>
          <w:szCs w:val="30"/>
          <w:shd w:val="clear" w:color="auto" w:fill="auto"/>
          <w:lang w:val="en-US" w:eastAsia="zh-CN"/>
        </w:rPr>
        <w:t>竣工决算报告和结算资料并经甲方书面确认</w:t>
      </w:r>
      <w:r>
        <w:rPr>
          <w:rFonts w:hint="eastAsia"/>
          <w:b w:val="0"/>
          <w:bCs w:val="0"/>
          <w:color w:val="000000"/>
          <w:spacing w:val="0"/>
          <w:w w:val="100"/>
          <w:position w:val="0"/>
          <w:sz w:val="30"/>
          <w:szCs w:val="30"/>
          <w:shd w:val="clear" w:color="auto" w:fill="auto"/>
          <w:lang w:val="en-US" w:eastAsia="zh-CN"/>
        </w:rPr>
        <w:t>后</w:t>
      </w:r>
      <w:r>
        <w:rPr>
          <w:b w:val="0"/>
          <w:bCs w:val="0"/>
          <w:color w:val="000000"/>
          <w:spacing w:val="0"/>
          <w:w w:val="100"/>
          <w:position w:val="0"/>
          <w:sz w:val="30"/>
          <w:szCs w:val="30"/>
          <w:shd w:val="clear" w:color="auto" w:fill="auto"/>
        </w:rPr>
        <w:t>，</w:t>
      </w:r>
      <w:r>
        <w:rPr>
          <w:rFonts w:hint="eastAsia"/>
          <w:b w:val="0"/>
          <w:bCs w:val="0"/>
          <w:color w:val="000000"/>
          <w:spacing w:val="0"/>
          <w:w w:val="100"/>
          <w:position w:val="0"/>
          <w:sz w:val="30"/>
          <w:szCs w:val="30"/>
          <w:u w:val="single"/>
          <w:shd w:val="clear" w:color="auto" w:fill="auto"/>
          <w:lang w:val="en-US" w:eastAsia="zh-CN"/>
        </w:rPr>
        <w:t>甲方在收到乙方开具的对应金额的发票后【30】日内</w:t>
      </w:r>
      <w:r>
        <w:rPr>
          <w:b w:val="0"/>
          <w:bCs w:val="0"/>
          <w:color w:val="000000"/>
          <w:spacing w:val="0"/>
          <w:w w:val="100"/>
          <w:position w:val="0"/>
          <w:sz w:val="30"/>
          <w:szCs w:val="30"/>
          <w:shd w:val="clear" w:color="auto" w:fill="auto"/>
        </w:rPr>
        <w:t>付清全部工程款。</w:t>
      </w:r>
      <w:r>
        <w:rPr>
          <w:rFonts w:hint="eastAsia"/>
          <w:b w:val="0"/>
          <w:bCs w:val="0"/>
          <w:color w:val="000000"/>
          <w:spacing w:val="0"/>
          <w:w w:val="100"/>
          <w:position w:val="0"/>
          <w:sz w:val="30"/>
          <w:szCs w:val="30"/>
          <w:shd w:val="clear" w:color="auto" w:fill="auto"/>
          <w:lang w:val="en-US" w:eastAsia="zh-CN"/>
        </w:rPr>
        <w:t>为免疑义，如存在质保金扣减情况，甲方仅需向乙方支付质保金扣减后的余额。</w:t>
      </w:r>
    </w:p>
    <w:p w14:paraId="03BB2BF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color w:val="000000"/>
          <w:spacing w:val="0"/>
          <w:w w:val="100"/>
          <w:position w:val="0"/>
          <w:sz w:val="30"/>
          <w:szCs w:val="30"/>
          <w:shd w:val="clear" w:color="auto" w:fill="auto"/>
        </w:rPr>
        <w:t>第七条组成本合同的文件</w:t>
      </w:r>
    </w:p>
    <w:p w14:paraId="3DA50A83">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、本合同</w:t>
      </w:r>
      <w:r>
        <w:rPr>
          <w:rFonts w:hint="eastAsia"/>
          <w:color w:val="000000"/>
          <w:spacing w:val="0"/>
          <w:w w:val="100"/>
          <w:position w:val="0"/>
          <w:sz w:val="30"/>
          <w:szCs w:val="30"/>
          <w:shd w:val="clear" w:color="auto" w:fill="auto"/>
          <w:lang w:val="en-US" w:eastAsia="zh-CN"/>
        </w:rPr>
        <w:t>正文及附件</w:t>
      </w:r>
      <w:r>
        <w:rPr>
          <w:color w:val="000000"/>
          <w:spacing w:val="0"/>
          <w:w w:val="100"/>
          <w:position w:val="0"/>
          <w:sz w:val="30"/>
          <w:szCs w:val="30"/>
          <w:shd w:val="clear" w:color="auto" w:fill="auto"/>
        </w:rPr>
        <w:t>；</w:t>
      </w:r>
    </w:p>
    <w:p w14:paraId="403BF24F">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、中标通知书；</w:t>
      </w:r>
    </w:p>
    <w:p w14:paraId="5AE57106">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、投标书及其附件；</w:t>
      </w:r>
    </w:p>
    <w:p w14:paraId="2DE4040E">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4</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val="en-US" w:eastAsia="zh-CN"/>
        </w:rPr>
        <w:t>双方确认的种植说明</w:t>
      </w:r>
      <w:r>
        <w:rPr>
          <w:color w:val="000000"/>
          <w:spacing w:val="0"/>
          <w:w w:val="100"/>
          <w:position w:val="0"/>
          <w:sz w:val="30"/>
          <w:szCs w:val="30"/>
          <w:shd w:val="clear" w:color="auto" w:fill="auto"/>
        </w:rPr>
        <w:t>；</w:t>
      </w:r>
    </w:p>
    <w:p w14:paraId="4228C12E">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5</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val="en-US" w:eastAsia="zh-CN"/>
        </w:rPr>
        <w:t>双方确认的</w:t>
      </w:r>
      <w:r>
        <w:rPr>
          <w:color w:val="000000"/>
          <w:spacing w:val="0"/>
          <w:w w:val="100"/>
          <w:position w:val="0"/>
          <w:sz w:val="30"/>
          <w:szCs w:val="30"/>
          <w:shd w:val="clear" w:color="auto" w:fill="auto"/>
        </w:rPr>
        <w:t>图纸；</w:t>
      </w:r>
    </w:p>
    <w:p w14:paraId="1B7E58E4">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6</w:t>
      </w:r>
      <w:r>
        <w:rPr>
          <w:rFonts w:hint="eastAsia"/>
          <w:b/>
          <w:bCs/>
          <w:color w:val="000000"/>
          <w:spacing w:val="0"/>
          <w:w w:val="100"/>
          <w:position w:val="0"/>
          <w:sz w:val="30"/>
          <w:szCs w:val="30"/>
          <w:shd w:val="clear" w:color="auto" w:fill="auto"/>
          <w:lang w:eastAsia="zh-CN"/>
        </w:rPr>
        <w:t>、</w:t>
      </w:r>
      <w:r>
        <w:rPr>
          <w:rFonts w:hint="eastAsia"/>
          <w:b w:val="0"/>
          <w:bCs w:val="0"/>
          <w:color w:val="000000"/>
          <w:spacing w:val="0"/>
          <w:w w:val="100"/>
          <w:position w:val="0"/>
          <w:sz w:val="30"/>
          <w:szCs w:val="30"/>
          <w:shd w:val="clear" w:color="auto" w:fill="auto"/>
          <w:lang w:val="en-US" w:eastAsia="zh-CN"/>
        </w:rPr>
        <w:t>双方确认的</w:t>
      </w:r>
      <w:r>
        <w:rPr>
          <w:color w:val="000000"/>
          <w:spacing w:val="0"/>
          <w:w w:val="100"/>
          <w:position w:val="0"/>
          <w:sz w:val="30"/>
          <w:szCs w:val="30"/>
          <w:shd w:val="clear" w:color="auto" w:fill="auto"/>
        </w:rPr>
        <w:t>工程量清单；</w:t>
      </w:r>
    </w:p>
    <w:p w14:paraId="63D50397">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7</w:t>
      </w:r>
      <w:r>
        <w:rPr>
          <w:color w:val="000000"/>
          <w:spacing w:val="0"/>
          <w:w w:val="100"/>
          <w:position w:val="0"/>
          <w:sz w:val="30"/>
          <w:szCs w:val="30"/>
          <w:shd w:val="clear" w:color="auto" w:fill="auto"/>
        </w:rPr>
        <w:t>、</w:t>
      </w:r>
      <w:r>
        <w:rPr>
          <w:rFonts w:hint="eastAsia"/>
          <w:b w:val="0"/>
          <w:bCs w:val="0"/>
          <w:color w:val="000000"/>
          <w:spacing w:val="0"/>
          <w:w w:val="100"/>
          <w:position w:val="0"/>
          <w:sz w:val="30"/>
          <w:szCs w:val="30"/>
          <w:shd w:val="clear" w:color="auto" w:fill="auto"/>
          <w:lang w:val="en-US" w:eastAsia="zh-CN"/>
        </w:rPr>
        <w:t>双方确认的</w:t>
      </w:r>
      <w:r>
        <w:rPr>
          <w:color w:val="000000"/>
          <w:spacing w:val="0"/>
          <w:w w:val="100"/>
          <w:position w:val="0"/>
          <w:sz w:val="30"/>
          <w:szCs w:val="30"/>
          <w:shd w:val="clear" w:color="auto" w:fill="auto"/>
        </w:rPr>
        <w:t>工程报价单</w:t>
      </w:r>
    </w:p>
    <w:p w14:paraId="13399A67">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color w:val="000000"/>
          <w:spacing w:val="0"/>
          <w:w w:val="100"/>
          <w:position w:val="0"/>
          <w:sz w:val="30"/>
          <w:szCs w:val="30"/>
          <w:shd w:val="clear" w:color="auto" w:fill="auto"/>
        </w:rPr>
        <w:t>第八条双方的权利和义务</w:t>
      </w:r>
    </w:p>
    <w:p w14:paraId="6D0F5078">
      <w:pPr>
        <w:pStyle w:val="43"/>
        <w:keepNext w:val="0"/>
        <w:keepLines w:val="0"/>
        <w:pageBreakBefore w:val="0"/>
        <w:widowControl w:val="0"/>
        <w:shd w:val="clear" w:color="auto" w:fill="auto"/>
        <w:tabs>
          <w:tab w:val="left" w:leader="underscore" w:pos="8614"/>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、在工程施工中，承包人指派</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 xml:space="preserve">        </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（项目经理）为工程项目负责人</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联系方式：【           】</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承包人应接受</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的现场管理和对绿化工程养护的监督考核。</w:t>
      </w:r>
    </w:p>
    <w:p w14:paraId="4424460D">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color w:val="000000"/>
          <w:spacing w:val="0"/>
          <w:w w:val="100"/>
          <w:position w:val="0"/>
          <w:sz w:val="30"/>
          <w:szCs w:val="30"/>
          <w:shd w:val="clear" w:color="auto" w:fill="auto"/>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、承包人工作：承担施工安全保卫工作和负责保护地下管线、供水管道和邻近建筑物等。</w:t>
      </w:r>
    </w:p>
    <w:p w14:paraId="3A551764">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default"/>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3、乙方应建立完善的安全管理体系，落实安全防范措施，并在整个工程施工中确保安全生产。乙方应遵守政府有关主管部门对施工场地交通、施工噪音以及环境保护等的管理规定，按规定办理有关手续。</w:t>
      </w:r>
    </w:p>
    <w:p w14:paraId="4532D581">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4、乙方必须严格按照本工程技术要求和国家颁发的建筑工程规范、规程和标准进行精心施工，确保工程质量。</w:t>
      </w:r>
    </w:p>
    <w:p w14:paraId="64372DB8">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5、乙方须按合同工期要求组织工程施工，确保工程如期完工并能通过甲方验收以及相关政府部门的验收。</w:t>
      </w:r>
    </w:p>
    <w:p w14:paraId="40FC685C">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2"/>
          <w:szCs w:val="32"/>
          <w:shd w:val="clear" w:color="auto" w:fill="auto"/>
          <w:lang w:val="en-US" w:eastAsia="zh-CN"/>
        </w:rPr>
      </w:pPr>
      <w:r>
        <w:rPr>
          <w:rFonts w:hint="eastAsia"/>
          <w:color w:val="000000"/>
          <w:spacing w:val="0"/>
          <w:w w:val="100"/>
          <w:position w:val="0"/>
          <w:sz w:val="30"/>
          <w:szCs w:val="30"/>
          <w:shd w:val="clear" w:color="auto" w:fill="auto"/>
          <w:lang w:val="en-US" w:eastAsia="zh-CN"/>
        </w:rPr>
        <w:t>6、乙方应严格按照工程技术文件、施工图纸及现行相关施工技术规范、标准进行施工，未经甲方事先书面同意不得擅自改变施工方案、用料等任何工程相关事项。乙方应</w:t>
      </w:r>
      <w:r>
        <w:rPr>
          <w:rFonts w:hint="eastAsia" w:ascii="黑体" w:hAnsi="黑体" w:eastAsia="黑体" w:cs="黑体"/>
          <w:sz w:val="32"/>
          <w:szCs w:val="32"/>
        </w:rPr>
        <w:t>做好施工场地地下管线和邻近建筑物、构筑物（包括文物保护建筑）、古树名木的保护工作</w:t>
      </w:r>
      <w:r>
        <w:rPr>
          <w:rFonts w:hint="eastAsia" w:cs="黑体"/>
          <w:sz w:val="32"/>
          <w:szCs w:val="32"/>
          <w:lang w:eastAsia="zh-CN"/>
        </w:rPr>
        <w:t>。</w:t>
      </w:r>
    </w:p>
    <w:p w14:paraId="21090548">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7、乙方应做到安全施工、文明管理，按照国家和当地安全生产及劳动保护等有关方面的规定，积极采取安全生产技术措施。施工期间内发生重大伤亡及其他安全事故，乙方应按有关规定立即上报有关部门并通知甲方，同时按政府有关部门要求处理，并承担因此发生的所有费用及损失。</w:t>
      </w:r>
    </w:p>
    <w:p w14:paraId="46C13A1E">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8、在合同履行期间，乙方如发生车辆、机械损毁，人员伤亡事故，责任均由乙方自负。</w:t>
      </w:r>
    </w:p>
    <w:p w14:paraId="1C648AD4">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9、乙方同意，施工人员以及工程管理人员为乙方工作人员或雇员，以上人员与甲方不成立任何劳动关系或雇用法律关系；若该些人员在施工过程中发生任何人身意外伤害事故，或造成第三方人身伤害或财产损失的，由乙方承担赔偿责任，与甲方无关。</w:t>
      </w:r>
    </w:p>
    <w:p w14:paraId="10DE31AE">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10、乙方承诺其具备法律法规规定及相关国家行政主管部门要求的、履行本合同所必须的（包括但不限于建设行政主管机关颁发的资质证书等）全部资质。否则因此给甲方造成损失的，乙方应赔偿甲方全部损失。</w:t>
      </w:r>
    </w:p>
    <w:p w14:paraId="3D39999B">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color w:val="000000"/>
          <w:spacing w:val="0"/>
          <w:w w:val="100"/>
          <w:position w:val="0"/>
          <w:sz w:val="30"/>
          <w:szCs w:val="30"/>
          <w:shd w:val="clear" w:color="auto" w:fill="auto"/>
        </w:rPr>
        <w:t>第九条种植要求</w:t>
      </w:r>
    </w:p>
    <w:p w14:paraId="38BBE631">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、种植地平整要符合设计意图和种植标准；</w:t>
      </w:r>
    </w:p>
    <w:p w14:paraId="002A418C">
      <w:pPr>
        <w:pStyle w:val="43"/>
        <w:keepNext w:val="0"/>
        <w:keepLines w:val="0"/>
        <w:pageBreakBefore w:val="0"/>
        <w:widowControl w:val="0"/>
        <w:shd w:val="clear" w:color="auto" w:fill="auto"/>
        <w:tabs>
          <w:tab w:val="left" w:pos="14261"/>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、苗木要保证质量，</w:t>
      </w:r>
      <w:r>
        <w:rPr>
          <w:rFonts w:hint="eastAsia"/>
          <w:color w:val="000000"/>
          <w:spacing w:val="0"/>
          <w:w w:val="100"/>
          <w:position w:val="0"/>
          <w:sz w:val="30"/>
          <w:szCs w:val="30"/>
          <w:shd w:val="clear" w:color="auto" w:fill="auto"/>
          <w:lang w:val="en-US" w:eastAsia="zh-CN"/>
        </w:rPr>
        <w:t>植被</w:t>
      </w:r>
      <w:r>
        <w:rPr>
          <w:color w:val="000000"/>
          <w:spacing w:val="0"/>
          <w:w w:val="100"/>
          <w:position w:val="0"/>
          <w:sz w:val="30"/>
          <w:szCs w:val="30"/>
          <w:shd w:val="clear" w:color="auto" w:fill="auto"/>
        </w:rPr>
        <w:t>要求全冠进场，按要求现场修剪，确保树型优美，由</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验收合格后，方可进场栽植；</w:t>
      </w:r>
    </w:p>
    <w:p w14:paraId="41C642C2">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240" w:line="600" w:lineRule="exact"/>
        <w:ind w:left="0" w:right="0" w:firstLine="800"/>
        <w:jc w:val="left"/>
        <w:textAlignment w:val="auto"/>
        <w:rPr>
          <w:sz w:val="30"/>
          <w:szCs w:val="30"/>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、按图施工，如需变动，经</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共同书面确认之后，方可改动。</w:t>
      </w:r>
    </w:p>
    <w:p w14:paraId="39D9E225">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color w:val="000000"/>
          <w:spacing w:val="0"/>
          <w:w w:val="100"/>
          <w:position w:val="0"/>
          <w:sz w:val="30"/>
          <w:szCs w:val="30"/>
          <w:shd w:val="clear" w:color="auto" w:fill="auto"/>
        </w:rPr>
        <w:t>第十条工程验收</w:t>
      </w:r>
    </w:p>
    <w:p w14:paraId="3F94F014">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、竣工报告：绿化工程施工结束后，由承包人提出书面竣工报告送</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确认。</w:t>
      </w:r>
    </w:p>
    <w:p w14:paraId="3C95FB31">
      <w:pPr>
        <w:pStyle w:val="43"/>
        <w:keepNext w:val="0"/>
        <w:keepLines w:val="0"/>
        <w:pageBreakBefore w:val="0"/>
        <w:widowControl w:val="0"/>
        <w:shd w:val="clear" w:color="auto" w:fill="auto"/>
        <w:tabs>
          <w:tab w:val="left" w:pos="1346"/>
        </w:tabs>
        <w:kinsoku/>
        <w:wordWrap/>
        <w:overflowPunct/>
        <w:topLinePunct w:val="0"/>
        <w:autoSpaceDE/>
        <w:autoSpaceDN/>
        <w:bidi w:val="0"/>
        <w:adjustRightInd/>
        <w:snapToGrid/>
        <w:spacing w:before="0" w:after="240" w:line="600" w:lineRule="exact"/>
        <w:ind w:left="0" w:right="0" w:firstLine="800"/>
        <w:jc w:val="left"/>
        <w:textAlignment w:val="auto"/>
        <w:rPr>
          <w:sz w:val="30"/>
          <w:szCs w:val="30"/>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val="en-US" w:eastAsia="zh-CN"/>
        </w:rPr>
        <w:t>竣工</w:t>
      </w:r>
      <w:r>
        <w:rPr>
          <w:color w:val="000000"/>
          <w:spacing w:val="0"/>
          <w:w w:val="100"/>
          <w:position w:val="0"/>
          <w:sz w:val="30"/>
          <w:szCs w:val="30"/>
          <w:shd w:val="clear" w:color="auto" w:fill="auto"/>
        </w:rPr>
        <w:t>验收：工程养护期满并达到</w:t>
      </w:r>
      <w:r>
        <w:rPr>
          <w:b/>
          <w:bCs/>
          <w:color w:val="000000"/>
          <w:spacing w:val="0"/>
          <w:w w:val="100"/>
          <w:position w:val="0"/>
          <w:sz w:val="30"/>
          <w:szCs w:val="30"/>
          <w:shd w:val="clear" w:color="auto" w:fill="auto"/>
          <w:lang w:val="en-US" w:eastAsia="en-US" w:bidi="en-US"/>
        </w:rPr>
        <w:t>CJJ/T82-99</w:t>
      </w:r>
      <w:r>
        <w:rPr>
          <w:color w:val="000000"/>
          <w:spacing w:val="0"/>
          <w:w w:val="100"/>
          <w:position w:val="0"/>
          <w:sz w:val="30"/>
          <w:szCs w:val="30"/>
          <w:shd w:val="clear" w:color="auto" w:fill="auto"/>
          <w:lang w:val="en-US" w:eastAsia="en-US" w:bidi="en-US"/>
        </w:rPr>
        <w:t>《</w:t>
      </w:r>
      <w:r>
        <w:rPr>
          <w:color w:val="000000"/>
          <w:spacing w:val="0"/>
          <w:w w:val="100"/>
          <w:position w:val="0"/>
          <w:sz w:val="30"/>
          <w:szCs w:val="30"/>
          <w:shd w:val="clear" w:color="auto" w:fill="auto"/>
        </w:rPr>
        <w:t>城市绿化工程施工及验收规范》标准规定的相关要求后，由承包人提出终验申请，并附完整竣工资料及竣工图送</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在收到终验申请后</w:t>
      </w:r>
      <w:r>
        <w:rPr>
          <w:b/>
          <w:bCs/>
          <w:color w:val="000000"/>
          <w:spacing w:val="0"/>
          <w:w w:val="100"/>
          <w:position w:val="0"/>
          <w:sz w:val="30"/>
          <w:szCs w:val="30"/>
          <w:shd w:val="clear" w:color="auto" w:fill="auto"/>
        </w:rPr>
        <w:t>28</w:t>
      </w:r>
      <w:r>
        <w:rPr>
          <w:color w:val="000000"/>
          <w:spacing w:val="0"/>
          <w:w w:val="100"/>
          <w:position w:val="0"/>
          <w:sz w:val="30"/>
          <w:szCs w:val="30"/>
          <w:shd w:val="clear" w:color="auto" w:fill="auto"/>
        </w:rPr>
        <w:t>日内组织相关部门进行</w:t>
      </w:r>
      <w:r>
        <w:rPr>
          <w:rFonts w:hint="eastAsia"/>
          <w:color w:val="000000"/>
          <w:spacing w:val="0"/>
          <w:w w:val="100"/>
          <w:position w:val="0"/>
          <w:sz w:val="30"/>
          <w:szCs w:val="30"/>
          <w:shd w:val="clear" w:color="auto" w:fill="auto"/>
          <w:lang w:val="en-US" w:eastAsia="zh-CN"/>
        </w:rPr>
        <w:t>验收</w:t>
      </w:r>
      <w:r>
        <w:rPr>
          <w:color w:val="000000"/>
          <w:spacing w:val="0"/>
          <w:w w:val="100"/>
          <w:position w:val="0"/>
          <w:sz w:val="30"/>
          <w:szCs w:val="30"/>
          <w:shd w:val="clear" w:color="auto" w:fill="auto"/>
        </w:rPr>
        <w:t>。</w:t>
      </w:r>
    </w:p>
    <w:p w14:paraId="480347F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、养护管理：</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对承包人的栽植养护管理（即质量保修）工作进行定期考核，</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根据考核结果</w:t>
      </w:r>
      <w:r>
        <w:rPr>
          <w:rFonts w:hint="eastAsia"/>
          <w:color w:val="000000"/>
          <w:spacing w:val="0"/>
          <w:w w:val="100"/>
          <w:position w:val="0"/>
          <w:sz w:val="30"/>
          <w:szCs w:val="30"/>
          <w:shd w:val="clear" w:color="auto" w:fill="auto"/>
          <w:lang w:val="en-US" w:eastAsia="zh-CN"/>
        </w:rPr>
        <w:t>对</w:t>
      </w:r>
      <w:r>
        <w:rPr>
          <w:color w:val="000000"/>
          <w:spacing w:val="0"/>
          <w:w w:val="100"/>
          <w:position w:val="0"/>
          <w:sz w:val="30"/>
          <w:szCs w:val="30"/>
          <w:shd w:val="clear" w:color="auto" w:fill="auto"/>
        </w:rPr>
        <w:t>承包人</w:t>
      </w:r>
      <w:r>
        <w:rPr>
          <w:rFonts w:hint="eastAsia"/>
          <w:color w:val="000000"/>
          <w:spacing w:val="0"/>
          <w:w w:val="100"/>
          <w:position w:val="0"/>
          <w:sz w:val="30"/>
          <w:szCs w:val="30"/>
          <w:shd w:val="clear" w:color="auto" w:fill="auto"/>
          <w:lang w:val="en-US" w:eastAsia="zh-CN"/>
        </w:rPr>
        <w:t>进行付款</w:t>
      </w:r>
      <w:r>
        <w:rPr>
          <w:color w:val="000000"/>
          <w:spacing w:val="0"/>
          <w:w w:val="100"/>
          <w:position w:val="0"/>
          <w:sz w:val="30"/>
          <w:szCs w:val="30"/>
          <w:shd w:val="clear" w:color="auto" w:fill="auto"/>
        </w:rPr>
        <w:t>。</w:t>
      </w:r>
    </w:p>
    <w:p w14:paraId="74E669CE">
      <w:pPr>
        <w:pStyle w:val="43"/>
        <w:keepNext w:val="0"/>
        <w:keepLines w:val="0"/>
        <w:pageBreakBefore w:val="0"/>
        <w:widowControl w:val="0"/>
        <w:shd w:val="clear" w:color="auto" w:fill="auto"/>
        <w:tabs>
          <w:tab w:val="left" w:pos="1346"/>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4</w:t>
      </w:r>
      <w:r>
        <w:rPr>
          <w:color w:val="000000"/>
          <w:spacing w:val="0"/>
          <w:w w:val="100"/>
          <w:position w:val="0"/>
          <w:sz w:val="30"/>
          <w:szCs w:val="30"/>
          <w:shd w:val="clear" w:color="auto" w:fill="auto"/>
        </w:rPr>
        <w:t>、工程整改：承包人必须按</w:t>
      </w:r>
      <w:r>
        <w:rPr>
          <w:rFonts w:hint="eastAsia"/>
          <w:color w:val="000000"/>
          <w:spacing w:val="0"/>
          <w:w w:val="100"/>
          <w:position w:val="0"/>
          <w:sz w:val="30"/>
          <w:szCs w:val="30"/>
          <w:shd w:val="clear" w:color="auto" w:fill="auto"/>
          <w:lang w:val="en-US" w:eastAsia="zh-CN"/>
        </w:rPr>
        <w:t>验收</w:t>
      </w:r>
      <w:r>
        <w:rPr>
          <w:color w:val="000000"/>
          <w:spacing w:val="0"/>
          <w:w w:val="100"/>
          <w:position w:val="0"/>
          <w:sz w:val="30"/>
          <w:szCs w:val="30"/>
          <w:shd w:val="clear" w:color="auto" w:fill="auto"/>
        </w:rPr>
        <w:t>整改意见进行整改，在养护管理期间，苗木死亡之后，由承包人提出补栽方案，报</w:t>
      </w:r>
      <w:r>
        <w:rPr>
          <w:rFonts w:hint="eastAsia"/>
          <w:color w:val="000000"/>
          <w:spacing w:val="0"/>
          <w:w w:val="100"/>
          <w:position w:val="0"/>
          <w:sz w:val="30"/>
          <w:szCs w:val="30"/>
          <w:shd w:val="clear" w:color="auto" w:fill="auto"/>
          <w:lang w:val="en-US" w:eastAsia="zh-CN"/>
        </w:rPr>
        <w:t>甲方</w:t>
      </w:r>
      <w:r>
        <w:rPr>
          <w:color w:val="000000"/>
          <w:spacing w:val="0"/>
          <w:w w:val="100"/>
          <w:position w:val="0"/>
          <w:sz w:val="30"/>
          <w:szCs w:val="30"/>
          <w:shd w:val="clear" w:color="auto" w:fill="auto"/>
        </w:rPr>
        <w:t>确认后，重新补植，该</w:t>
      </w:r>
      <w:r>
        <w:rPr>
          <w:rFonts w:hint="eastAsia"/>
          <w:color w:val="000000"/>
          <w:spacing w:val="0"/>
          <w:w w:val="100"/>
          <w:position w:val="0"/>
          <w:sz w:val="30"/>
          <w:szCs w:val="30"/>
          <w:shd w:val="clear" w:color="auto" w:fill="auto"/>
          <w:lang w:val="en-US" w:eastAsia="zh-CN"/>
        </w:rPr>
        <w:t>补植</w:t>
      </w:r>
      <w:r>
        <w:rPr>
          <w:color w:val="000000"/>
          <w:spacing w:val="0"/>
          <w:w w:val="100"/>
          <w:position w:val="0"/>
          <w:sz w:val="30"/>
          <w:szCs w:val="30"/>
          <w:shd w:val="clear" w:color="auto" w:fill="auto"/>
        </w:rPr>
        <w:t>部分养护管理期，自补植结束之日起，顺延养护期</w:t>
      </w:r>
      <w:r>
        <w:rPr>
          <w:b/>
          <w:bCs/>
          <w:color w:val="000000"/>
          <w:spacing w:val="0"/>
          <w:w w:val="100"/>
          <w:position w:val="0"/>
          <w:sz w:val="30"/>
          <w:szCs w:val="30"/>
          <w:shd w:val="clear" w:color="auto" w:fill="auto"/>
        </w:rPr>
        <w:t>365</w:t>
      </w:r>
      <w:r>
        <w:rPr>
          <w:color w:val="000000"/>
          <w:spacing w:val="0"/>
          <w:w w:val="100"/>
          <w:position w:val="0"/>
          <w:sz w:val="30"/>
          <w:szCs w:val="30"/>
          <w:shd w:val="clear" w:color="auto" w:fill="auto"/>
        </w:rPr>
        <w:t>日。</w:t>
      </w:r>
    </w:p>
    <w:p w14:paraId="29DD02C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firstLine="600" w:firstLineChars="200"/>
        <w:jc w:val="left"/>
        <w:textAlignment w:val="auto"/>
        <w:rPr>
          <w:sz w:val="30"/>
          <w:szCs w:val="30"/>
        </w:rPr>
      </w:pPr>
      <w:r>
        <w:rPr>
          <w:color w:val="000000"/>
          <w:spacing w:val="0"/>
          <w:w w:val="100"/>
          <w:position w:val="0"/>
          <w:sz w:val="30"/>
          <w:szCs w:val="30"/>
          <w:shd w:val="clear" w:color="auto" w:fill="auto"/>
        </w:rPr>
        <w:t>第十一条工程变更</w:t>
      </w:r>
    </w:p>
    <w:p w14:paraId="59E0F4F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firstLine="600" w:firstLineChars="200"/>
        <w:jc w:val="left"/>
        <w:textAlignment w:val="auto"/>
        <w:rPr>
          <w:sz w:val="30"/>
          <w:szCs w:val="30"/>
        </w:rPr>
      </w:pPr>
      <w:r>
        <w:rPr>
          <w:color w:val="000000"/>
          <w:spacing w:val="0"/>
          <w:w w:val="100"/>
          <w:position w:val="0"/>
          <w:sz w:val="30"/>
          <w:szCs w:val="30"/>
          <w:shd w:val="clear" w:color="auto" w:fill="auto"/>
        </w:rPr>
        <w:t>按招标文件规定执行。</w:t>
      </w:r>
    </w:p>
    <w:p w14:paraId="143BA2A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color w:val="000000"/>
          <w:spacing w:val="0"/>
          <w:w w:val="100"/>
          <w:position w:val="0"/>
          <w:sz w:val="30"/>
          <w:szCs w:val="30"/>
          <w:shd w:val="clear" w:color="auto" w:fill="auto"/>
        </w:rPr>
        <w:t>第十二条验收标准</w:t>
      </w:r>
    </w:p>
    <w:p w14:paraId="0912653A">
      <w:pPr>
        <w:pStyle w:val="43"/>
        <w:keepNext w:val="0"/>
        <w:keepLines w:val="0"/>
        <w:pageBreakBefore w:val="0"/>
        <w:widowControl w:val="0"/>
        <w:shd w:val="clear" w:color="auto" w:fill="auto"/>
        <w:kinsoku/>
        <w:wordWrap/>
        <w:overflowPunct/>
        <w:topLinePunct w:val="0"/>
        <w:autoSpaceDE/>
        <w:autoSpaceDN/>
        <w:bidi w:val="0"/>
        <w:adjustRightInd/>
        <w:snapToGrid/>
        <w:spacing w:before="0" w:after="240" w:line="600" w:lineRule="exact"/>
        <w:ind w:left="0" w:right="0" w:firstLine="800"/>
        <w:jc w:val="left"/>
        <w:textAlignment w:val="auto"/>
        <w:rPr>
          <w:sz w:val="30"/>
          <w:szCs w:val="30"/>
        </w:rPr>
      </w:pPr>
      <w:r>
        <w:rPr>
          <w:color w:val="000000"/>
          <w:spacing w:val="0"/>
          <w:w w:val="100"/>
          <w:position w:val="0"/>
          <w:sz w:val="30"/>
          <w:szCs w:val="30"/>
          <w:shd w:val="clear" w:color="auto" w:fill="auto"/>
        </w:rPr>
        <w:t>工程施工验收标准：</w:t>
      </w:r>
      <w:r>
        <w:rPr>
          <w:rFonts w:hint="eastAsia"/>
          <w:color w:val="000000"/>
          <w:spacing w:val="0"/>
          <w:w w:val="100"/>
          <w:position w:val="0"/>
          <w:sz w:val="30"/>
          <w:szCs w:val="30"/>
          <w:shd w:val="clear" w:color="auto" w:fill="auto"/>
          <w:lang w:val="en-US" w:eastAsia="zh-CN"/>
        </w:rPr>
        <w:t>本合同的相关要求</w:t>
      </w:r>
      <w:r>
        <w:rPr>
          <w:color w:val="000000"/>
          <w:spacing w:val="0"/>
          <w:w w:val="100"/>
          <w:position w:val="0"/>
          <w:sz w:val="30"/>
          <w:szCs w:val="30"/>
          <w:shd w:val="clear" w:color="auto" w:fill="auto"/>
        </w:rPr>
        <w:t>。</w:t>
      </w:r>
      <w:r>
        <w:rPr>
          <w:color w:val="000000"/>
          <w:spacing w:val="0"/>
          <w:w w:val="100"/>
          <w:position w:val="0"/>
          <w:sz w:val="30"/>
          <w:szCs w:val="30"/>
          <w:highlight w:val="none"/>
          <w:shd w:val="clear" w:color="auto" w:fill="auto"/>
        </w:rPr>
        <w:t>工程增减变更</w:t>
      </w:r>
      <w:r>
        <w:rPr>
          <w:rFonts w:hint="eastAsia"/>
          <w:color w:val="000000"/>
          <w:spacing w:val="0"/>
          <w:w w:val="100"/>
          <w:position w:val="0"/>
          <w:sz w:val="30"/>
          <w:szCs w:val="30"/>
          <w:highlight w:val="none"/>
          <w:shd w:val="clear" w:color="auto" w:fill="auto"/>
          <w:lang w:eastAsia="zh-CN"/>
        </w:rPr>
        <w:t>、</w:t>
      </w:r>
      <w:r>
        <w:rPr>
          <w:rFonts w:hint="eastAsia"/>
          <w:color w:val="000000"/>
          <w:spacing w:val="0"/>
          <w:w w:val="100"/>
          <w:position w:val="0"/>
          <w:sz w:val="30"/>
          <w:szCs w:val="30"/>
          <w:highlight w:val="none"/>
          <w:shd w:val="clear" w:color="auto" w:fill="auto"/>
          <w:lang w:val="en-US" w:eastAsia="zh-CN"/>
        </w:rPr>
        <w:t>设计变更及材料变更</w:t>
      </w:r>
      <w:r>
        <w:rPr>
          <w:color w:val="000000"/>
          <w:spacing w:val="0"/>
          <w:w w:val="100"/>
          <w:position w:val="0"/>
          <w:sz w:val="30"/>
          <w:szCs w:val="30"/>
          <w:highlight w:val="none"/>
          <w:shd w:val="clear" w:color="auto" w:fill="auto"/>
        </w:rPr>
        <w:t>，</w:t>
      </w:r>
      <w:r>
        <w:rPr>
          <w:rFonts w:hint="eastAsia"/>
          <w:color w:val="000000"/>
          <w:spacing w:val="0"/>
          <w:w w:val="100"/>
          <w:position w:val="0"/>
          <w:sz w:val="30"/>
          <w:szCs w:val="30"/>
          <w:highlight w:val="none"/>
          <w:shd w:val="clear" w:color="auto" w:fill="auto"/>
          <w:lang w:val="en-US" w:eastAsia="zh-CN"/>
        </w:rPr>
        <w:t>须经甲方书面确认后方可进行</w:t>
      </w:r>
      <w:r>
        <w:rPr>
          <w:color w:val="000000"/>
          <w:spacing w:val="0"/>
          <w:w w:val="100"/>
          <w:position w:val="0"/>
          <w:sz w:val="30"/>
          <w:szCs w:val="30"/>
          <w:highlight w:val="none"/>
          <w:shd w:val="clear" w:color="auto" w:fill="auto"/>
        </w:rPr>
        <w:t>。</w:t>
      </w:r>
    </w:p>
    <w:p w14:paraId="0981E661">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第十三条竣工决算</w:t>
      </w:r>
    </w:p>
    <w:p w14:paraId="61DE8EB9">
      <w:pPr>
        <w:pStyle w:val="43"/>
        <w:keepNext w:val="0"/>
        <w:keepLines w:val="0"/>
        <w:pageBreakBefore w:val="0"/>
        <w:widowControl w:val="0"/>
        <w:shd w:val="clear" w:color="auto" w:fill="auto"/>
        <w:tabs>
          <w:tab w:val="left" w:pos="1346"/>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color w:val="000000"/>
          <w:spacing w:val="0"/>
          <w:w w:val="100"/>
          <w:position w:val="0"/>
          <w:sz w:val="30"/>
          <w:szCs w:val="30"/>
          <w:shd w:val="clear" w:color="auto" w:fill="auto"/>
        </w:rPr>
        <w:t>承包人在</w:t>
      </w:r>
      <w:r>
        <w:rPr>
          <w:rFonts w:hint="eastAsia"/>
          <w:color w:val="000000"/>
          <w:spacing w:val="0"/>
          <w:w w:val="100"/>
          <w:position w:val="0"/>
          <w:sz w:val="30"/>
          <w:szCs w:val="30"/>
          <w:shd w:val="clear" w:color="auto" w:fill="auto"/>
          <w:lang w:val="en-US" w:eastAsia="zh-CN"/>
        </w:rPr>
        <w:t>竣工验收</w:t>
      </w:r>
      <w:r>
        <w:rPr>
          <w:color w:val="000000"/>
          <w:spacing w:val="0"/>
          <w:w w:val="100"/>
          <w:position w:val="0"/>
          <w:sz w:val="30"/>
          <w:szCs w:val="30"/>
          <w:shd w:val="clear" w:color="auto" w:fill="auto"/>
        </w:rPr>
        <w:t>合格后，按照合同约定和调整变更的内容，进行工程竣工决算并</w:t>
      </w:r>
      <w:r>
        <w:rPr>
          <w:rFonts w:hint="eastAsia"/>
          <w:color w:val="000000"/>
          <w:spacing w:val="0"/>
          <w:w w:val="100"/>
          <w:position w:val="0"/>
          <w:sz w:val="30"/>
          <w:szCs w:val="30"/>
          <w:shd w:val="clear" w:color="auto" w:fill="auto"/>
          <w:lang w:val="en-US" w:eastAsia="zh-CN"/>
        </w:rPr>
        <w:t>将竣工决算报告和结算资料</w:t>
      </w:r>
      <w:r>
        <w:rPr>
          <w:color w:val="000000"/>
          <w:spacing w:val="0"/>
          <w:w w:val="100"/>
          <w:position w:val="0"/>
          <w:sz w:val="30"/>
          <w:szCs w:val="30"/>
          <w:shd w:val="clear" w:color="auto" w:fill="auto"/>
        </w:rPr>
        <w:t>报</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w:t>
      </w:r>
    </w:p>
    <w:p w14:paraId="324144DB">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sz w:val="30"/>
          <w:szCs w:val="30"/>
        </w:rPr>
      </w:pPr>
      <w:r>
        <w:rPr>
          <w:color w:val="000000"/>
          <w:spacing w:val="0"/>
          <w:w w:val="100"/>
          <w:position w:val="0"/>
          <w:sz w:val="30"/>
          <w:szCs w:val="30"/>
          <w:shd w:val="clear" w:color="auto" w:fill="auto"/>
        </w:rPr>
        <w:t>第十四条质量保修</w:t>
      </w:r>
    </w:p>
    <w:p w14:paraId="6B145750">
      <w:pPr>
        <w:pStyle w:val="43"/>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right="0" w:firstLine="780"/>
        <w:jc w:val="left"/>
        <w:textAlignment w:val="auto"/>
        <w:rPr>
          <w:sz w:val="30"/>
          <w:szCs w:val="30"/>
        </w:rPr>
      </w:pPr>
      <w:r>
        <w:rPr>
          <w:color w:val="000000"/>
          <w:spacing w:val="0"/>
          <w:w w:val="100"/>
          <w:position w:val="0"/>
          <w:sz w:val="30"/>
          <w:szCs w:val="30"/>
          <w:shd w:val="clear" w:color="auto" w:fill="auto"/>
        </w:rPr>
        <w:t>养护期（即质量保修期）为</w:t>
      </w:r>
      <w:r>
        <w:rPr>
          <w:b/>
          <w:bCs/>
          <w:color w:val="000000"/>
          <w:spacing w:val="0"/>
          <w:w w:val="100"/>
          <w:position w:val="0"/>
          <w:sz w:val="30"/>
          <w:szCs w:val="30"/>
          <w:shd w:val="clear" w:color="auto" w:fill="auto"/>
        </w:rPr>
        <w:t>365</w:t>
      </w:r>
      <w:r>
        <w:rPr>
          <w:color w:val="000000"/>
          <w:spacing w:val="0"/>
          <w:w w:val="100"/>
          <w:position w:val="0"/>
          <w:sz w:val="30"/>
          <w:szCs w:val="30"/>
          <w:shd w:val="clear" w:color="auto" w:fill="auto"/>
        </w:rPr>
        <w:t>日，</w:t>
      </w:r>
      <w:r>
        <w:rPr>
          <w:color w:val="000000"/>
          <w:spacing w:val="0"/>
          <w:w w:val="100"/>
          <w:position w:val="0"/>
          <w:sz w:val="30"/>
          <w:szCs w:val="30"/>
          <w:highlight w:val="none"/>
          <w:shd w:val="clear" w:color="auto" w:fill="auto"/>
        </w:rPr>
        <w:t>从</w:t>
      </w:r>
      <w:r>
        <w:rPr>
          <w:rFonts w:hint="eastAsia"/>
          <w:color w:val="000000"/>
          <w:spacing w:val="0"/>
          <w:w w:val="100"/>
          <w:position w:val="0"/>
          <w:sz w:val="30"/>
          <w:szCs w:val="30"/>
          <w:highlight w:val="none"/>
          <w:shd w:val="clear" w:color="auto" w:fill="auto"/>
          <w:lang w:val="en-US" w:eastAsia="zh-CN"/>
        </w:rPr>
        <w:t>竣工</w:t>
      </w:r>
      <w:r>
        <w:rPr>
          <w:color w:val="000000"/>
          <w:spacing w:val="0"/>
          <w:w w:val="100"/>
          <w:position w:val="0"/>
          <w:sz w:val="30"/>
          <w:szCs w:val="30"/>
          <w:highlight w:val="none"/>
          <w:shd w:val="clear" w:color="auto" w:fill="auto"/>
        </w:rPr>
        <w:t>报告</w:t>
      </w:r>
      <w:r>
        <w:rPr>
          <w:rFonts w:hint="eastAsia"/>
          <w:color w:val="000000"/>
          <w:spacing w:val="0"/>
          <w:w w:val="100"/>
          <w:position w:val="0"/>
          <w:sz w:val="30"/>
          <w:szCs w:val="30"/>
          <w:highlight w:val="none"/>
          <w:shd w:val="clear" w:color="auto" w:fill="auto"/>
          <w:lang w:val="en-US" w:eastAsia="zh-CN"/>
        </w:rPr>
        <w:t>经甲方书面</w:t>
      </w:r>
      <w:r>
        <w:rPr>
          <w:color w:val="000000"/>
          <w:spacing w:val="0"/>
          <w:w w:val="100"/>
          <w:position w:val="0"/>
          <w:sz w:val="30"/>
          <w:szCs w:val="30"/>
          <w:highlight w:val="none"/>
          <w:shd w:val="clear" w:color="auto" w:fill="auto"/>
        </w:rPr>
        <w:t>确认之日起计算。双方应在签定合同时签订</w:t>
      </w:r>
      <w:r>
        <w:rPr>
          <w:color w:val="000000"/>
          <w:spacing w:val="0"/>
          <w:w w:val="100"/>
          <w:position w:val="0"/>
          <w:sz w:val="30"/>
          <w:szCs w:val="30"/>
          <w:shd w:val="clear" w:color="auto" w:fill="auto"/>
        </w:rPr>
        <w:t>质量保修书，约定质量保修项目内容及范围、保修责任。质量保修书为合同的一部分</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与本合同具有同等法律效力</w:t>
      </w:r>
      <w:r>
        <w:rPr>
          <w:color w:val="000000"/>
          <w:spacing w:val="0"/>
          <w:w w:val="100"/>
          <w:position w:val="0"/>
          <w:sz w:val="30"/>
          <w:szCs w:val="30"/>
          <w:shd w:val="clear" w:color="auto" w:fill="auto"/>
        </w:rPr>
        <w:t>。</w:t>
      </w:r>
    </w:p>
    <w:p w14:paraId="68F7F057">
      <w:pPr>
        <w:pStyle w:val="43"/>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right="0" w:firstLine="800"/>
        <w:jc w:val="left"/>
        <w:textAlignment w:val="auto"/>
        <w:rPr>
          <w:color w:val="000000"/>
          <w:spacing w:val="0"/>
          <w:w w:val="100"/>
          <w:position w:val="0"/>
          <w:sz w:val="30"/>
          <w:szCs w:val="30"/>
          <w:shd w:val="clear" w:color="auto" w:fill="auto"/>
        </w:rPr>
      </w:pPr>
    </w:p>
    <w:p w14:paraId="1CE655A1">
      <w:pPr>
        <w:pStyle w:val="43"/>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after="200" w:line="600" w:lineRule="exact"/>
        <w:ind w:left="0" w:right="0" w:firstLine="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保密</w:t>
      </w:r>
    </w:p>
    <w:p w14:paraId="2A7EE5AC">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sz w:val="30"/>
          <w:szCs w:val="30"/>
        </w:rPr>
      </w:pPr>
      <w:r>
        <w:rPr>
          <w:rFonts w:hint="eastAsia"/>
          <w:color w:val="000000"/>
          <w:spacing w:val="0"/>
          <w:w w:val="100"/>
          <w:position w:val="0"/>
          <w:sz w:val="30"/>
          <w:szCs w:val="30"/>
          <w:shd w:val="clear" w:color="auto" w:fill="auto"/>
          <w:lang w:val="en-US" w:eastAsia="zh-CN"/>
        </w:rPr>
        <w:t xml:space="preserve">    </w:t>
      </w:r>
      <w:r>
        <w:rPr>
          <w:rFonts w:hint="default"/>
          <w:color w:val="000000"/>
          <w:spacing w:val="0"/>
          <w:w w:val="100"/>
          <w:position w:val="0"/>
          <w:sz w:val="30"/>
          <w:szCs w:val="30"/>
          <w:shd w:val="clear" w:color="auto" w:fill="auto"/>
          <w:lang w:val="en-US" w:eastAsia="zh-CN"/>
        </w:rPr>
        <w:t>对于甲方在本合同下披露给乙方（包括乙方团队人员，下同）的或乙方通过履行本合同或其他途径获得的相关技术、管理、财务和经营信息（包括但不限于甲方、甲方关联公司、甲方客户、甲方合作伙伴与本合同有关的相关项目名称、数据、图纸、专有技术）、本合同内容以及其他甲方未公开信息（以下简称“商业秘密”），乙方负有保密义务。除非甲方事先以书面形式同意，乙方不得因本合同之外的其他目的使用该商业秘密，不得将商业秘密揭露给第三人（包括依据其职位、工作性质，没有必要接触该商业秘密的乙方雇员）或允许第三人使用。</w:t>
      </w:r>
      <w:r>
        <w:rPr>
          <w:rFonts w:hint="eastAsia"/>
          <w:color w:val="000000"/>
          <w:spacing w:val="0"/>
          <w:w w:val="100"/>
          <w:position w:val="0"/>
          <w:sz w:val="30"/>
          <w:szCs w:val="30"/>
          <w:shd w:val="clear" w:color="auto" w:fill="auto"/>
          <w:lang w:val="en-US" w:eastAsia="zh-CN"/>
        </w:rPr>
        <w:t>如乙方违反本条约定的，乙方应按本合同总金额的20%向甲方支付违约金.</w:t>
      </w:r>
      <w:r>
        <w:rPr>
          <w:color w:val="000000"/>
          <w:spacing w:val="0"/>
          <w:w w:val="100"/>
          <w:position w:val="0"/>
          <w:sz w:val="30"/>
          <w:szCs w:val="30"/>
          <w:shd w:val="clear" w:color="auto" w:fill="auto"/>
        </w:rPr>
        <w:t>第十六条合同解除</w:t>
      </w:r>
    </w:p>
    <w:p w14:paraId="7CFBEEF3">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、承包人双方协商一致，可以</w:t>
      </w:r>
      <w:r>
        <w:rPr>
          <w:rFonts w:hint="eastAsia"/>
          <w:color w:val="000000"/>
          <w:spacing w:val="0"/>
          <w:w w:val="100"/>
          <w:position w:val="0"/>
          <w:sz w:val="30"/>
          <w:szCs w:val="30"/>
          <w:shd w:val="clear" w:color="auto" w:fill="auto"/>
          <w:lang w:val="en-US" w:eastAsia="zh-CN"/>
        </w:rPr>
        <w:t>签署《终止协议》</w:t>
      </w:r>
      <w:r>
        <w:rPr>
          <w:color w:val="000000"/>
          <w:spacing w:val="0"/>
          <w:w w:val="100"/>
          <w:position w:val="0"/>
          <w:sz w:val="30"/>
          <w:szCs w:val="30"/>
          <w:shd w:val="clear" w:color="auto" w:fill="auto"/>
        </w:rPr>
        <w:t>解除</w:t>
      </w:r>
      <w:r>
        <w:rPr>
          <w:rFonts w:hint="eastAsia"/>
          <w:color w:val="000000"/>
          <w:spacing w:val="0"/>
          <w:w w:val="100"/>
          <w:position w:val="0"/>
          <w:sz w:val="30"/>
          <w:szCs w:val="30"/>
          <w:shd w:val="clear" w:color="auto" w:fill="auto"/>
          <w:lang w:val="en-US" w:eastAsia="zh-CN"/>
        </w:rPr>
        <w:t>本</w:t>
      </w:r>
      <w:r>
        <w:rPr>
          <w:color w:val="000000"/>
          <w:spacing w:val="0"/>
          <w:w w:val="100"/>
          <w:position w:val="0"/>
          <w:sz w:val="30"/>
          <w:szCs w:val="30"/>
          <w:shd w:val="clear" w:color="auto" w:fill="auto"/>
        </w:rPr>
        <w:t>合同；</w:t>
      </w:r>
    </w:p>
    <w:p w14:paraId="61F22FDF">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eastAsia="zh-CN"/>
        </w:rPr>
      </w:pPr>
      <w:r>
        <w:rPr>
          <w:rFonts w:hint="eastAsia"/>
          <w:b/>
          <w:bCs/>
          <w:color w:val="000000"/>
          <w:spacing w:val="0"/>
          <w:w w:val="100"/>
          <w:position w:val="0"/>
          <w:sz w:val="30"/>
          <w:szCs w:val="30"/>
          <w:shd w:val="clear" w:color="auto" w:fill="auto"/>
          <w:lang w:val="en-US" w:eastAsia="zh-CN"/>
        </w:rPr>
        <w:t>2</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val="en-US" w:eastAsia="zh-CN"/>
        </w:rPr>
        <w:t>以下情况之一发生时，</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有权解除合同</w:t>
      </w:r>
      <w:r>
        <w:rPr>
          <w:rFonts w:hint="eastAsia"/>
          <w:color w:val="000000"/>
          <w:spacing w:val="0"/>
          <w:w w:val="100"/>
          <w:position w:val="0"/>
          <w:sz w:val="30"/>
          <w:szCs w:val="30"/>
          <w:shd w:val="clear" w:color="auto" w:fill="auto"/>
          <w:lang w:val="en-US" w:eastAsia="zh-CN"/>
        </w:rPr>
        <w:t>并要求承包人按照</w:t>
      </w:r>
      <w:r>
        <w:rPr>
          <w:color w:val="000000"/>
          <w:spacing w:val="0"/>
          <w:w w:val="100"/>
          <w:position w:val="0"/>
          <w:sz w:val="30"/>
          <w:szCs w:val="30"/>
          <w:shd w:val="clear" w:color="auto" w:fill="auto"/>
        </w:rPr>
        <w:t>工程价款</w:t>
      </w:r>
      <w:r>
        <w:rPr>
          <w:rFonts w:hint="eastAsia"/>
          <w:color w:val="000000"/>
          <w:spacing w:val="0"/>
          <w:w w:val="100"/>
          <w:position w:val="0"/>
          <w:sz w:val="30"/>
          <w:szCs w:val="30"/>
          <w:shd w:val="clear" w:color="auto" w:fill="auto"/>
          <w:lang w:val="en-US" w:eastAsia="zh-CN"/>
        </w:rPr>
        <w:t>的30%承担违约金</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、承包人双方另有约定的除外</w:t>
      </w:r>
      <w:r>
        <w:rPr>
          <w:rFonts w:hint="eastAsia"/>
          <w:color w:val="000000"/>
          <w:spacing w:val="0"/>
          <w:w w:val="100"/>
          <w:position w:val="0"/>
          <w:sz w:val="30"/>
          <w:szCs w:val="30"/>
          <w:shd w:val="clear" w:color="auto" w:fill="auto"/>
          <w:lang w:eastAsia="zh-CN"/>
        </w:rPr>
        <w:t>：</w:t>
      </w:r>
    </w:p>
    <w:p w14:paraId="6BB5D03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color w:val="000000"/>
          <w:spacing w:val="0"/>
          <w:w w:val="100"/>
          <w:position w:val="0"/>
          <w:sz w:val="30"/>
          <w:szCs w:val="30"/>
          <w:shd w:val="clear" w:color="auto" w:fill="auto"/>
        </w:rPr>
      </w:pP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1</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承包人将其承包的全部工程转包给他人或者以分包的名义分别转包给他人</w:t>
      </w:r>
      <w:r>
        <w:rPr>
          <w:rFonts w:hint="eastAsia"/>
          <w:color w:val="000000"/>
          <w:spacing w:val="0"/>
          <w:w w:val="100"/>
          <w:position w:val="0"/>
          <w:sz w:val="30"/>
          <w:szCs w:val="30"/>
          <w:shd w:val="clear" w:color="auto" w:fill="auto"/>
          <w:lang w:val="en-US" w:eastAsia="zh-CN"/>
        </w:rPr>
        <w:t>/存在违法分包的</w:t>
      </w:r>
      <w:r>
        <w:rPr>
          <w:color w:val="000000"/>
          <w:spacing w:val="0"/>
          <w:w w:val="100"/>
          <w:position w:val="0"/>
          <w:sz w:val="30"/>
          <w:szCs w:val="30"/>
          <w:shd w:val="clear" w:color="auto" w:fill="auto"/>
        </w:rPr>
        <w:t>；</w:t>
      </w:r>
    </w:p>
    <w:p w14:paraId="2875D782">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2</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因承包人原因不履行合同</w:t>
      </w:r>
      <w:r>
        <w:rPr>
          <w:rFonts w:hint="eastAsia"/>
          <w:color w:val="000000"/>
          <w:spacing w:val="0"/>
          <w:w w:val="100"/>
          <w:position w:val="0"/>
          <w:sz w:val="30"/>
          <w:szCs w:val="30"/>
          <w:shd w:val="clear" w:color="auto" w:fill="auto"/>
          <w:lang w:eastAsia="zh-CN"/>
        </w:rPr>
        <w:t>。</w:t>
      </w:r>
    </w:p>
    <w:p w14:paraId="6843C70C">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rFonts w:hint="eastAsia"/>
          <w:b/>
          <w:bCs/>
          <w:color w:val="000000"/>
          <w:spacing w:val="0"/>
          <w:w w:val="100"/>
          <w:position w:val="0"/>
          <w:sz w:val="30"/>
          <w:szCs w:val="30"/>
          <w:shd w:val="clear" w:color="auto" w:fill="auto"/>
          <w:lang w:val="en-US" w:eastAsia="zh-CN"/>
        </w:rPr>
        <w:t>3</w:t>
      </w:r>
      <w:r>
        <w:rPr>
          <w:color w:val="000000"/>
          <w:spacing w:val="0"/>
          <w:w w:val="100"/>
          <w:position w:val="0"/>
          <w:sz w:val="30"/>
          <w:szCs w:val="30"/>
          <w:shd w:val="clear" w:color="auto" w:fill="auto"/>
        </w:rPr>
        <w:t>、因不可抗力致使合同无法履行，</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、承包人可以解除合同；</w:t>
      </w:r>
    </w:p>
    <w:p w14:paraId="0D718231">
      <w:pPr>
        <w:pStyle w:val="43"/>
        <w:keepNext w:val="0"/>
        <w:keepLines w:val="0"/>
        <w:pageBreakBefore w:val="0"/>
        <w:widowControl w:val="0"/>
        <w:shd w:val="clear" w:color="auto" w:fill="auto"/>
        <w:kinsoku/>
        <w:wordWrap/>
        <w:overflowPunct/>
        <w:topLinePunct w:val="0"/>
        <w:autoSpaceDE/>
        <w:autoSpaceDN/>
        <w:bidi w:val="0"/>
        <w:adjustRightInd/>
        <w:snapToGrid/>
        <w:spacing w:before="0" w:after="140" w:line="600" w:lineRule="exact"/>
        <w:ind w:left="0" w:right="0" w:firstLine="800"/>
        <w:jc w:val="left"/>
        <w:textAlignment w:val="auto"/>
        <w:rPr>
          <w:sz w:val="30"/>
          <w:szCs w:val="30"/>
        </w:rPr>
      </w:pPr>
      <w:r>
        <w:rPr>
          <w:rFonts w:hint="eastAsia"/>
          <w:b/>
          <w:bCs/>
          <w:color w:val="000000"/>
          <w:spacing w:val="0"/>
          <w:w w:val="100"/>
          <w:position w:val="0"/>
          <w:sz w:val="30"/>
          <w:szCs w:val="30"/>
          <w:shd w:val="clear" w:color="auto" w:fill="auto"/>
          <w:lang w:val="en-US" w:eastAsia="zh-CN"/>
        </w:rPr>
        <w:t>4</w:t>
      </w:r>
      <w:r>
        <w:rPr>
          <w:color w:val="000000"/>
          <w:spacing w:val="0"/>
          <w:w w:val="100"/>
          <w:position w:val="0"/>
          <w:sz w:val="30"/>
          <w:szCs w:val="30"/>
          <w:shd w:val="clear" w:color="auto" w:fill="auto"/>
        </w:rPr>
        <w:t>、一方依据本条</w:t>
      </w: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w:t>
      </w: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、款的约定要求解除合同的，应当书面通知对方，并在发出通知前</w:t>
      </w:r>
      <w:r>
        <w:rPr>
          <w:b/>
          <w:bCs/>
          <w:color w:val="000000"/>
          <w:spacing w:val="0"/>
          <w:w w:val="100"/>
          <w:position w:val="0"/>
          <w:sz w:val="30"/>
          <w:szCs w:val="30"/>
          <w:shd w:val="clear" w:color="auto" w:fill="auto"/>
        </w:rPr>
        <w:t>7</w:t>
      </w:r>
      <w:r>
        <w:rPr>
          <w:color w:val="000000"/>
          <w:spacing w:val="0"/>
          <w:w w:val="100"/>
          <w:position w:val="0"/>
          <w:sz w:val="30"/>
          <w:szCs w:val="30"/>
          <w:shd w:val="clear" w:color="auto" w:fill="auto"/>
        </w:rPr>
        <w:t>天告知对方，通知到达对方时合同解除。</w:t>
      </w:r>
    </w:p>
    <w:p w14:paraId="068578F7">
      <w:pPr>
        <w:pStyle w:val="43"/>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right="0" w:firstLine="800"/>
        <w:jc w:val="left"/>
        <w:textAlignment w:val="auto"/>
        <w:rPr>
          <w:color w:val="000000"/>
          <w:spacing w:val="0"/>
          <w:w w:val="100"/>
          <w:position w:val="0"/>
          <w:sz w:val="30"/>
          <w:szCs w:val="30"/>
          <w:shd w:val="clear" w:color="auto" w:fill="auto"/>
        </w:rPr>
      </w:pPr>
      <w:r>
        <w:rPr>
          <w:color w:val="000000"/>
          <w:spacing w:val="0"/>
          <w:w w:val="100"/>
          <w:position w:val="0"/>
          <w:sz w:val="30"/>
          <w:szCs w:val="30"/>
          <w:shd w:val="clear" w:color="auto" w:fill="auto"/>
        </w:rPr>
        <w:t>第十七条合同的终止</w:t>
      </w:r>
    </w:p>
    <w:p w14:paraId="5FCF8F5C">
      <w:pPr>
        <w:pStyle w:val="43"/>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right="0" w:firstLine="800"/>
        <w:jc w:val="left"/>
        <w:textAlignment w:val="auto"/>
        <w:rPr>
          <w:sz w:val="30"/>
          <w:szCs w:val="30"/>
        </w:rPr>
      </w:pP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、承包人双方</w:t>
      </w:r>
      <w:r>
        <w:rPr>
          <w:rFonts w:hint="eastAsia"/>
          <w:color w:val="000000"/>
          <w:spacing w:val="0"/>
          <w:w w:val="100"/>
          <w:position w:val="0"/>
          <w:sz w:val="30"/>
          <w:szCs w:val="30"/>
          <w:shd w:val="clear" w:color="auto" w:fill="auto"/>
          <w:lang w:val="en-US" w:eastAsia="zh-CN"/>
        </w:rPr>
        <w:t>在本合同项下的全部权利义务终结</w:t>
      </w:r>
      <w:r>
        <w:rPr>
          <w:color w:val="000000"/>
          <w:spacing w:val="0"/>
          <w:w w:val="100"/>
          <w:position w:val="0"/>
          <w:sz w:val="30"/>
          <w:szCs w:val="30"/>
          <w:shd w:val="clear" w:color="auto" w:fill="auto"/>
        </w:rPr>
        <w:t>后，本合同即告终止。</w:t>
      </w:r>
    </w:p>
    <w:p w14:paraId="11E96138">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rFonts w:hint="eastAsia" w:eastAsia="黑体"/>
          <w:color w:val="000000"/>
          <w:spacing w:val="0"/>
          <w:w w:val="100"/>
          <w:position w:val="0"/>
          <w:sz w:val="30"/>
          <w:szCs w:val="30"/>
          <w:shd w:val="clear" w:color="auto" w:fill="auto"/>
          <w:lang w:eastAsia="zh-CN"/>
        </w:rPr>
      </w:pPr>
      <w:r>
        <w:rPr>
          <w:color w:val="000000"/>
          <w:spacing w:val="0"/>
          <w:w w:val="100"/>
          <w:position w:val="0"/>
          <w:sz w:val="30"/>
          <w:szCs w:val="30"/>
          <w:shd w:val="clear" w:color="auto" w:fill="auto"/>
        </w:rPr>
        <w:t>第十八条安全施工承包人应遵守工程建设安全生产有关管理规定，严格按照安全标准组织施工，工程中发生的安全事故的责任和因此发生的费用，由承包人承担</w:t>
      </w:r>
      <w:r>
        <w:rPr>
          <w:rFonts w:hint="eastAsia"/>
          <w:color w:val="000000"/>
          <w:spacing w:val="0"/>
          <w:w w:val="100"/>
          <w:position w:val="0"/>
          <w:sz w:val="30"/>
          <w:szCs w:val="30"/>
          <w:shd w:val="clear" w:color="auto" w:fill="auto"/>
          <w:lang w:eastAsia="zh-CN"/>
        </w:rPr>
        <w:t>。</w:t>
      </w:r>
    </w:p>
    <w:p w14:paraId="11CCCC28">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color w:val="000000"/>
          <w:spacing w:val="0"/>
          <w:w w:val="100"/>
          <w:position w:val="0"/>
          <w:sz w:val="30"/>
          <w:szCs w:val="30"/>
          <w:shd w:val="clear" w:color="auto" w:fill="auto"/>
        </w:rPr>
        <w:t>第十九条违约责任</w:t>
      </w:r>
    </w:p>
    <w:p w14:paraId="05642E53">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color w:val="000000"/>
          <w:spacing w:val="0"/>
          <w:w w:val="100"/>
          <w:position w:val="0"/>
          <w:sz w:val="30"/>
          <w:szCs w:val="30"/>
          <w:shd w:val="clear" w:color="auto" w:fill="auto"/>
        </w:rPr>
      </w:pPr>
    </w:p>
    <w:p w14:paraId="240822CA">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rFonts w:hint="eastAsia"/>
          <w:color w:val="000000"/>
          <w:spacing w:val="0"/>
          <w:w w:val="100"/>
          <w:position w:val="0"/>
          <w:sz w:val="30"/>
          <w:szCs w:val="30"/>
          <w:shd w:val="clear" w:color="auto" w:fill="auto"/>
        </w:rPr>
      </w:pPr>
      <w:r>
        <w:rPr>
          <w:rFonts w:hint="eastAsia"/>
          <w:color w:val="000000"/>
          <w:spacing w:val="0"/>
          <w:w w:val="100"/>
          <w:position w:val="0"/>
          <w:sz w:val="30"/>
          <w:szCs w:val="30"/>
          <w:shd w:val="clear" w:color="auto" w:fill="auto"/>
        </w:rPr>
        <w:t>工程因施工质量不符合规定的，乙方负责无偿修理或返工。无法修理或返工的，必须采取相应的补救措施，由此产生的费用由乙方承担。如因此造成逾期交付的，以工期逾期违约处理。</w:t>
      </w:r>
    </w:p>
    <w:p w14:paraId="25835E45">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rFonts w:hint="eastAsia"/>
          <w:color w:val="000000"/>
          <w:spacing w:val="0"/>
          <w:w w:val="100"/>
          <w:position w:val="0"/>
          <w:sz w:val="30"/>
          <w:szCs w:val="30"/>
          <w:shd w:val="clear" w:color="auto" w:fill="auto"/>
        </w:rPr>
      </w:pPr>
      <w:r>
        <w:rPr>
          <w:rFonts w:hint="eastAsia"/>
          <w:color w:val="000000"/>
          <w:spacing w:val="0"/>
          <w:w w:val="100"/>
          <w:position w:val="0"/>
          <w:sz w:val="30"/>
          <w:szCs w:val="30"/>
          <w:shd w:val="clear" w:color="auto" w:fill="auto"/>
        </w:rPr>
        <w:t>工程不能按合同规定的工期</w:t>
      </w:r>
      <w:r>
        <w:rPr>
          <w:rFonts w:hint="eastAsia"/>
          <w:color w:val="000000"/>
          <w:spacing w:val="0"/>
          <w:w w:val="100"/>
          <w:position w:val="0"/>
          <w:sz w:val="30"/>
          <w:szCs w:val="30"/>
          <w:shd w:val="clear" w:color="auto" w:fill="auto"/>
          <w:lang w:val="en-US" w:eastAsia="zh-CN"/>
        </w:rPr>
        <w:t>完成并经过甲方确认</w:t>
      </w:r>
      <w:r>
        <w:rPr>
          <w:rFonts w:hint="eastAsia"/>
          <w:color w:val="000000"/>
          <w:spacing w:val="0"/>
          <w:w w:val="100"/>
          <w:position w:val="0"/>
          <w:sz w:val="30"/>
          <w:szCs w:val="30"/>
          <w:shd w:val="clear" w:color="auto" w:fill="auto"/>
        </w:rPr>
        <w:t>，每逾期一天的违约金为合同总价款千分之一，工期逾期15天以上（含）的，违约金为合同总价20%，甲方有权在应付工程款中直接扣除。并且，甲方有权单方面、无条件地解除合同，另行选择施工承包单位，乙方还应承担因此给甲方造成的损失。因不可抗力、重大设计变更及甲方原因造成工期逾期的不作违约处理，工期相应顺延。</w:t>
      </w:r>
    </w:p>
    <w:p w14:paraId="63875CE4">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rFonts w:hint="eastAsia"/>
          <w:color w:val="000000"/>
          <w:spacing w:val="0"/>
          <w:w w:val="100"/>
          <w:position w:val="0"/>
          <w:sz w:val="30"/>
          <w:szCs w:val="30"/>
          <w:shd w:val="clear" w:color="auto" w:fill="auto"/>
        </w:rPr>
        <w:t>若乙方不按合同约定履行合同义务的，甲方将追究乙方违约责任，并追索由此造成的一切经济损失。</w:t>
      </w:r>
      <w:r>
        <w:rPr>
          <w:color w:val="000000"/>
          <w:spacing w:val="0"/>
          <w:w w:val="100"/>
          <w:position w:val="0"/>
          <w:sz w:val="30"/>
          <w:szCs w:val="30"/>
          <w:shd w:val="clear" w:color="auto" w:fill="auto"/>
        </w:rPr>
        <w:t>第二十条争议的解决</w:t>
      </w:r>
    </w:p>
    <w:p w14:paraId="3BA58025">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rFonts w:hint="eastAsia"/>
          <w:color w:val="000000"/>
          <w:spacing w:val="0"/>
          <w:w w:val="100"/>
          <w:position w:val="0"/>
          <w:sz w:val="30"/>
          <w:szCs w:val="30"/>
          <w:shd w:val="clear" w:color="auto" w:fill="auto"/>
          <w:lang w:val="en-US" w:eastAsia="zh-CN"/>
        </w:rPr>
      </w:pPr>
      <w:r>
        <w:rPr>
          <w:color w:val="000000"/>
          <w:spacing w:val="0"/>
          <w:w w:val="100"/>
          <w:position w:val="0"/>
          <w:sz w:val="30"/>
          <w:szCs w:val="30"/>
          <w:shd w:val="clear" w:color="auto" w:fill="auto"/>
        </w:rPr>
        <w:t>本合同在履行过程中发生的争议，由双方当事人协商解决，当和解或调解不成时,依法向</w:t>
      </w:r>
      <w:r>
        <w:rPr>
          <w:rFonts w:hint="eastAsia"/>
          <w:color w:val="000000"/>
          <w:spacing w:val="0"/>
          <w:w w:val="100"/>
          <w:position w:val="0"/>
          <w:sz w:val="30"/>
          <w:szCs w:val="30"/>
          <w:shd w:val="clear" w:color="auto" w:fill="auto"/>
          <w:lang w:val="en-US" w:eastAsia="zh-CN"/>
        </w:rPr>
        <w:t>工程</w:t>
      </w:r>
      <w:r>
        <w:rPr>
          <w:color w:val="000000"/>
          <w:spacing w:val="0"/>
          <w:w w:val="100"/>
          <w:position w:val="0"/>
          <w:sz w:val="30"/>
          <w:szCs w:val="30"/>
          <w:shd w:val="clear" w:color="auto" w:fill="auto"/>
        </w:rPr>
        <w:t>所在地人民法院提起诉讼。</w:t>
      </w:r>
      <w:r>
        <w:rPr>
          <w:rFonts w:hint="eastAsia"/>
          <w:color w:val="000000"/>
          <w:spacing w:val="0"/>
          <w:w w:val="100"/>
          <w:position w:val="0"/>
          <w:sz w:val="30"/>
          <w:szCs w:val="30"/>
          <w:shd w:val="clear" w:color="auto" w:fill="auto"/>
          <w:lang w:val="en-US" w:eastAsia="zh-CN"/>
        </w:rPr>
        <w:t xml:space="preserve">     </w:t>
      </w:r>
    </w:p>
    <w:p w14:paraId="3464EED6">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color w:val="000000"/>
          <w:spacing w:val="0"/>
          <w:w w:val="100"/>
          <w:position w:val="0"/>
          <w:sz w:val="30"/>
          <w:szCs w:val="30"/>
          <w:shd w:val="clear" w:color="auto" w:fill="auto"/>
        </w:rPr>
        <w:t>第二十一条合同的生效与份数</w:t>
      </w:r>
    </w:p>
    <w:p w14:paraId="455E05DD">
      <w:pPr>
        <w:pStyle w:val="43"/>
        <w:keepNext w:val="0"/>
        <w:keepLines w:val="0"/>
        <w:widowControl w:val="0"/>
        <w:shd w:val="clear" w:color="auto" w:fill="auto"/>
        <w:bidi w:val="0"/>
        <w:spacing w:before="0" w:after="0" w:line="240" w:lineRule="auto"/>
        <w:ind w:left="0" w:right="0" w:firstLine="0"/>
        <w:jc w:val="left"/>
        <w:rPr>
          <w:rFonts w:hint="eastAsia" w:eastAsia="黑体"/>
          <w:color w:val="000000"/>
          <w:spacing w:val="0"/>
          <w:w w:val="100"/>
          <w:position w:val="0"/>
          <w:sz w:val="30"/>
          <w:szCs w:val="30"/>
          <w:shd w:val="clear" w:color="auto" w:fill="auto"/>
          <w:lang w:eastAsia="zh-CN"/>
        </w:rPr>
      </w:pPr>
      <w:r>
        <w:rPr>
          <w:color w:val="000000"/>
          <w:spacing w:val="0"/>
          <w:w w:val="100"/>
          <w:position w:val="0"/>
          <w:sz w:val="30"/>
          <w:szCs w:val="30"/>
          <w:shd w:val="clear" w:color="auto" w:fill="auto"/>
        </w:rPr>
        <w:t>本合同自双方签</w:t>
      </w:r>
      <w:r>
        <w:rPr>
          <w:rFonts w:hint="eastAsia"/>
          <w:color w:val="000000"/>
          <w:spacing w:val="0"/>
          <w:w w:val="100"/>
          <w:position w:val="0"/>
          <w:sz w:val="30"/>
          <w:szCs w:val="30"/>
          <w:shd w:val="clear" w:color="auto" w:fill="auto"/>
          <w:lang w:val="en-US" w:eastAsia="zh-CN"/>
        </w:rPr>
        <w:t>字盖</w:t>
      </w:r>
      <w:r>
        <w:rPr>
          <w:color w:val="000000"/>
          <w:spacing w:val="0"/>
          <w:w w:val="100"/>
          <w:position w:val="0"/>
          <w:sz w:val="30"/>
          <w:szCs w:val="30"/>
          <w:shd w:val="clear" w:color="auto" w:fill="auto"/>
        </w:rPr>
        <w:t>章之日起生效。</w:t>
      </w:r>
      <w:r>
        <w:rPr>
          <w:rFonts w:hint="eastAsia"/>
          <w:color w:val="000000"/>
          <w:spacing w:val="0"/>
          <w:w w:val="100"/>
          <w:position w:val="0"/>
          <w:sz w:val="30"/>
          <w:szCs w:val="30"/>
          <w:shd w:val="clear" w:color="auto" w:fill="auto"/>
          <w:lang w:val="en-US" w:eastAsia="zh-CN"/>
        </w:rPr>
        <w:t>本合同</w:t>
      </w:r>
      <w:r>
        <w:rPr>
          <w:rFonts w:hint="eastAsia"/>
          <w:color w:val="000000"/>
          <w:spacing w:val="0"/>
          <w:w w:val="100"/>
          <w:position w:val="0"/>
          <w:sz w:val="30"/>
          <w:szCs w:val="30"/>
          <w:shd w:val="clear" w:color="auto" w:fill="auto"/>
          <w:lang w:eastAsia="zh-CN"/>
        </w:rPr>
        <w:t>一</w:t>
      </w:r>
      <w:r>
        <w:rPr>
          <w:color w:val="000000"/>
          <w:spacing w:val="0"/>
          <w:w w:val="100"/>
          <w:position w:val="0"/>
          <w:sz w:val="30"/>
          <w:szCs w:val="30"/>
          <w:shd w:val="clear" w:color="auto" w:fill="auto"/>
        </w:rPr>
        <w:t>式</w:t>
      </w:r>
      <w:r>
        <w:rPr>
          <w:rFonts w:hint="eastAsia"/>
          <w:color w:val="000000"/>
          <w:spacing w:val="0"/>
          <w:w w:val="100"/>
          <w:position w:val="0"/>
          <w:sz w:val="30"/>
          <w:szCs w:val="30"/>
          <w:shd w:val="clear" w:color="auto" w:fill="auto"/>
          <w:lang w:val="en-US" w:eastAsia="zh-CN"/>
        </w:rPr>
        <w:t>陆</w:t>
      </w:r>
      <w:r>
        <w:rPr>
          <w:color w:val="000000"/>
          <w:spacing w:val="0"/>
          <w:w w:val="100"/>
          <w:position w:val="0"/>
          <w:sz w:val="30"/>
          <w:szCs w:val="30"/>
          <w:shd w:val="clear" w:color="auto" w:fill="auto"/>
        </w:rPr>
        <w:t>份，甲</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乙双方各</w:t>
      </w:r>
      <w:r>
        <w:rPr>
          <w:color w:val="000000"/>
          <w:spacing w:val="0"/>
          <w:w w:val="100"/>
          <w:position w:val="0"/>
          <w:sz w:val="30"/>
          <w:szCs w:val="30"/>
          <w:shd w:val="clear" w:color="auto" w:fill="auto"/>
        </w:rPr>
        <w:t>执三份</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每份</w:t>
      </w:r>
      <w:r>
        <w:rPr>
          <w:color w:val="000000"/>
          <w:spacing w:val="0"/>
          <w:w w:val="100"/>
          <w:position w:val="0"/>
          <w:sz w:val="30"/>
          <w:szCs w:val="30"/>
          <w:shd w:val="clear" w:color="auto" w:fill="auto"/>
        </w:rPr>
        <w:t>合同具同等法律效力</w:t>
      </w:r>
      <w:r>
        <w:rPr>
          <w:rFonts w:hint="eastAsia"/>
          <w:color w:val="000000"/>
          <w:spacing w:val="0"/>
          <w:w w:val="100"/>
          <w:position w:val="0"/>
          <w:sz w:val="30"/>
          <w:szCs w:val="30"/>
          <w:shd w:val="clear" w:color="auto" w:fill="auto"/>
          <w:lang w:eastAsia="zh-CN"/>
        </w:rPr>
        <w:t>。</w:t>
      </w:r>
    </w:p>
    <w:p w14:paraId="4832D08A">
      <w:pPr>
        <w:ind w:firstLine="600" w:firstLineChars="200"/>
        <w:rPr>
          <w:rFonts w:ascii="黑体" w:hAnsi="黑体" w:eastAsia="黑体" w:cs="黑体"/>
          <w:color w:val="000000"/>
          <w:spacing w:val="0"/>
          <w:w w:val="100"/>
          <w:position w:val="0"/>
          <w:sz w:val="30"/>
          <w:szCs w:val="30"/>
          <w:u w:val="none"/>
          <w:shd w:val="clear" w:color="auto" w:fill="auto"/>
          <w:lang w:val="zh-CN" w:eastAsia="zh-CN" w:bidi="zh-CN"/>
        </w:rPr>
      </w:pPr>
      <w:r>
        <w:rPr>
          <w:rFonts w:hint="eastAsia" w:ascii="黑体" w:hAnsi="黑体" w:eastAsia="黑体" w:cs="黑体"/>
          <w:color w:val="000000"/>
          <w:spacing w:val="0"/>
          <w:w w:val="100"/>
          <w:position w:val="0"/>
          <w:sz w:val="30"/>
          <w:szCs w:val="30"/>
          <w:u w:val="none"/>
          <w:shd w:val="clear" w:color="auto" w:fill="auto"/>
          <w:lang w:val="en-US" w:eastAsia="zh-CN" w:bidi="zh-CN"/>
        </w:rPr>
        <w:t>第二十二条 本合同附件与本合同具有同等法律效力，本合同</w:t>
      </w:r>
      <w:r>
        <w:rPr>
          <w:rFonts w:ascii="黑体" w:hAnsi="黑体" w:eastAsia="黑体" w:cs="黑体"/>
          <w:color w:val="000000"/>
          <w:spacing w:val="0"/>
          <w:w w:val="100"/>
          <w:position w:val="0"/>
          <w:sz w:val="30"/>
          <w:szCs w:val="30"/>
          <w:u w:val="none"/>
          <w:shd w:val="clear" w:color="auto" w:fill="auto"/>
          <w:lang w:val="zh-CN" w:eastAsia="zh-CN" w:bidi="zh-CN"/>
        </w:rPr>
        <w:t>附件</w:t>
      </w:r>
      <w:r>
        <w:rPr>
          <w:rFonts w:hint="eastAsia" w:ascii="黑体" w:hAnsi="黑体" w:eastAsia="黑体" w:cs="黑体"/>
          <w:color w:val="000000"/>
          <w:spacing w:val="0"/>
          <w:w w:val="100"/>
          <w:position w:val="0"/>
          <w:sz w:val="30"/>
          <w:szCs w:val="30"/>
          <w:u w:val="none"/>
          <w:shd w:val="clear" w:color="auto" w:fill="auto"/>
          <w:lang w:val="en-US" w:eastAsia="zh-CN" w:bidi="zh-CN"/>
        </w:rPr>
        <w:t>有</w:t>
      </w:r>
      <w:r>
        <w:rPr>
          <w:rFonts w:ascii="黑体" w:hAnsi="黑体" w:eastAsia="黑体" w:cs="黑体"/>
          <w:color w:val="000000"/>
          <w:spacing w:val="0"/>
          <w:w w:val="100"/>
          <w:position w:val="0"/>
          <w:sz w:val="30"/>
          <w:szCs w:val="30"/>
          <w:u w:val="none"/>
          <w:shd w:val="clear" w:color="auto" w:fill="auto"/>
          <w:lang w:val="zh-CN" w:eastAsia="zh-CN" w:bidi="zh-CN"/>
        </w:rPr>
        <w:t>：</w:t>
      </w:r>
    </w:p>
    <w:p w14:paraId="23D2BBDF">
      <w:pPr>
        <w:rPr>
          <w:rFonts w:ascii="黑体" w:hAnsi="黑体" w:eastAsia="黑体" w:cs="黑体"/>
          <w:b w:val="0"/>
          <w:bCs w:val="0"/>
          <w:color w:val="000000"/>
          <w:spacing w:val="0"/>
          <w:w w:val="100"/>
          <w:position w:val="0"/>
          <w:sz w:val="32"/>
          <w:szCs w:val="32"/>
          <w:u w:val="none"/>
          <w:shd w:val="clear" w:color="auto" w:fill="auto"/>
          <w:lang w:val="zh-CN" w:eastAsia="zh-CN" w:bidi="zh-CN"/>
        </w:rPr>
      </w:pPr>
      <w:r>
        <w:rPr>
          <w:rFonts w:hint="eastAsia" w:ascii="黑体" w:hAnsi="黑体" w:eastAsia="黑体" w:cs="黑体"/>
          <w:b w:val="0"/>
          <w:bCs w:val="0"/>
          <w:color w:val="000000"/>
          <w:spacing w:val="0"/>
          <w:w w:val="100"/>
          <w:position w:val="0"/>
          <w:sz w:val="32"/>
          <w:szCs w:val="32"/>
          <w:u w:val="none"/>
          <w:shd w:val="clear" w:color="auto" w:fill="auto"/>
          <w:lang w:val="en-US" w:eastAsia="zh-CN" w:bidi="zh-CN"/>
        </w:rPr>
        <w:t>附件1：工程量清单</w:t>
      </w:r>
    </w:p>
    <w:p w14:paraId="6FAECAEE">
      <w:pPr>
        <w:pStyle w:val="2"/>
        <w:rPr>
          <w:rFonts w:hint="eastAsia" w:ascii="黑体" w:hAnsi="黑体" w:eastAsia="黑体" w:cs="黑体"/>
          <w:b w:val="0"/>
          <w:bCs w:val="0"/>
          <w:szCs w:val="32"/>
          <w:lang w:val="zh-CN" w:eastAsia="zh-CN"/>
        </w:rPr>
      </w:pPr>
      <w:r>
        <w:rPr>
          <w:rFonts w:hint="eastAsia" w:ascii="黑体" w:hAnsi="黑体" w:eastAsia="黑体" w:cs="黑体"/>
          <w:b w:val="0"/>
          <w:bCs w:val="0"/>
          <w:szCs w:val="32"/>
          <w:lang w:val="en-US" w:eastAsia="zh-CN"/>
        </w:rPr>
        <w:t>附件2：</w:t>
      </w:r>
      <w:r>
        <w:rPr>
          <w:rFonts w:hint="eastAsia" w:ascii="黑体" w:hAnsi="黑体" w:eastAsia="黑体" w:cs="黑体"/>
          <w:b w:val="0"/>
          <w:bCs w:val="0"/>
          <w:szCs w:val="32"/>
          <w:lang w:val="zh-CN" w:eastAsia="zh-CN"/>
        </w:rPr>
        <w:t>工程质量保修书</w:t>
      </w:r>
    </w:p>
    <w:p w14:paraId="56AFEFAF">
      <w:pPr>
        <w:rPr>
          <w:rFonts w:hint="eastAsia" w:ascii="黑体" w:hAnsi="黑体" w:eastAsia="黑体" w:cs="黑体"/>
          <w:b w:val="0"/>
          <w:bCs w:val="0"/>
          <w:spacing w:val="2"/>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：廉政</w:t>
      </w:r>
      <w:r>
        <w:rPr>
          <w:rFonts w:hint="eastAsia" w:ascii="黑体" w:hAnsi="黑体" w:eastAsia="黑体" w:cs="黑体"/>
          <w:b w:val="0"/>
          <w:bCs w:val="0"/>
          <w:sz w:val="32"/>
          <w:szCs w:val="32"/>
          <w:lang w:val="en-US" w:eastAsia="zh-CN"/>
        </w:rPr>
        <w:t>协议</w:t>
      </w:r>
    </w:p>
    <w:p w14:paraId="4B4FA78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附件4：营业执照、授权委托书、拟投入本项目人员名单及身份证、执业证证书复印件、投标报价清单</w:t>
      </w:r>
    </w:p>
    <w:p w14:paraId="1062968A">
      <w:pPr>
        <w:pStyle w:val="2"/>
        <w:rPr>
          <w:rFonts w:ascii="黑体" w:hAnsi="黑体" w:eastAsia="黑体" w:cs="黑体"/>
          <w:color w:val="000000"/>
          <w:spacing w:val="0"/>
          <w:w w:val="100"/>
          <w:position w:val="0"/>
          <w:sz w:val="30"/>
          <w:szCs w:val="30"/>
          <w:u w:val="none"/>
          <w:shd w:val="clear" w:color="auto" w:fill="auto"/>
          <w:lang w:val="zh-CN" w:eastAsia="zh-CN" w:bidi="zh-CN"/>
        </w:rPr>
      </w:pPr>
    </w:p>
    <w:p w14:paraId="78882106">
      <w:pPr>
        <w:rPr>
          <w:rFonts w:ascii="黑体" w:hAnsi="黑体" w:eastAsia="黑体" w:cs="黑体"/>
          <w:color w:val="000000"/>
          <w:spacing w:val="0"/>
          <w:w w:val="100"/>
          <w:position w:val="0"/>
          <w:sz w:val="30"/>
          <w:szCs w:val="30"/>
          <w:u w:val="none"/>
          <w:shd w:val="clear" w:color="auto" w:fill="auto"/>
          <w:lang w:val="zh-CN" w:eastAsia="zh-CN" w:bidi="zh-CN"/>
        </w:rPr>
      </w:pPr>
    </w:p>
    <w:p w14:paraId="5767483E">
      <w:pPr>
        <w:jc w:val="center"/>
        <w:rPr>
          <w:rFonts w:hint="default" w:eastAsia="宋体"/>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--以下无正文--</w:t>
      </w:r>
    </w:p>
    <w:p w14:paraId="7F507CA6">
      <w:pPr>
        <w:pStyle w:val="2"/>
        <w:rPr>
          <w:rFonts w:ascii="黑体" w:hAnsi="黑体" w:eastAsia="黑体" w:cs="黑体"/>
          <w:color w:val="000000"/>
          <w:spacing w:val="0"/>
          <w:w w:val="100"/>
          <w:position w:val="0"/>
          <w:sz w:val="30"/>
          <w:szCs w:val="30"/>
          <w:u w:val="none"/>
          <w:shd w:val="clear" w:color="auto" w:fill="auto"/>
          <w:lang w:val="zh-CN" w:eastAsia="zh-CN" w:bidi="zh-CN"/>
        </w:rPr>
      </w:pPr>
    </w:p>
    <w:p w14:paraId="3B3B47DF">
      <w:pPr>
        <w:rPr>
          <w:rFonts w:ascii="黑体" w:hAnsi="黑体" w:eastAsia="黑体" w:cs="黑体"/>
          <w:color w:val="000000"/>
          <w:spacing w:val="0"/>
          <w:w w:val="100"/>
          <w:position w:val="0"/>
          <w:sz w:val="30"/>
          <w:szCs w:val="30"/>
          <w:u w:val="none"/>
          <w:shd w:val="clear" w:color="auto" w:fill="auto"/>
          <w:lang w:val="zh-CN" w:eastAsia="zh-CN" w:bidi="zh-CN"/>
        </w:rPr>
      </w:pPr>
    </w:p>
    <w:p w14:paraId="5DA99AD1">
      <w:pPr>
        <w:pStyle w:val="2"/>
        <w:rPr>
          <w:rFonts w:ascii="黑体" w:hAnsi="黑体" w:eastAsia="黑体" w:cs="黑体"/>
          <w:color w:val="000000"/>
          <w:spacing w:val="0"/>
          <w:w w:val="100"/>
          <w:position w:val="0"/>
          <w:sz w:val="30"/>
          <w:szCs w:val="30"/>
          <w:u w:val="none"/>
          <w:shd w:val="clear" w:color="auto" w:fill="auto"/>
          <w:lang w:val="zh-CN" w:eastAsia="zh-CN" w:bidi="zh-CN"/>
        </w:rPr>
      </w:pPr>
    </w:p>
    <w:p w14:paraId="2C5F676D">
      <w:pPr>
        <w:rPr>
          <w:lang w:val="zh-CN" w:eastAsia="zh-CN"/>
        </w:rPr>
      </w:pPr>
    </w:p>
    <w:p w14:paraId="396FB936">
      <w:pPr>
        <w:pStyle w:val="43"/>
        <w:keepNext w:val="0"/>
        <w:keepLines w:val="0"/>
        <w:widowControl w:val="0"/>
        <w:shd w:val="clear" w:color="auto" w:fill="auto"/>
        <w:bidi w:val="0"/>
        <w:spacing w:before="0" w:after="0" w:line="1018" w:lineRule="exact"/>
        <w:ind w:left="0" w:right="0" w:firstLine="800"/>
        <w:jc w:val="left"/>
        <w:rPr>
          <w:rFonts w:hint="default" w:eastAsia="黑体"/>
          <w:sz w:val="30"/>
          <w:szCs w:val="30"/>
          <w:lang w:val="en-US" w:eastAsia="zh-CN"/>
        </w:rPr>
      </w:pPr>
      <w:r>
        <w:rPr>
          <w:color w:val="000000"/>
          <w:spacing w:val="0"/>
          <w:w w:val="100"/>
          <w:position w:val="0"/>
          <w:sz w:val="30"/>
          <w:szCs w:val="30"/>
          <w:shd w:val="clear" w:color="auto" w:fill="auto"/>
        </w:rPr>
        <w:t>甲方：</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甲方：</w:t>
      </w:r>
    </w:p>
    <w:p w14:paraId="75F02BAC">
      <w:pPr>
        <w:pStyle w:val="43"/>
        <w:keepNext w:val="0"/>
        <w:keepLines w:val="0"/>
        <w:widowControl w:val="0"/>
        <w:shd w:val="clear" w:color="auto" w:fill="auto"/>
        <w:bidi w:val="0"/>
        <w:spacing w:before="0" w:after="0" w:line="1018" w:lineRule="exact"/>
        <w:ind w:left="0" w:right="0" w:firstLine="800"/>
        <w:jc w:val="left"/>
        <w:rPr>
          <w:sz w:val="30"/>
          <w:szCs w:val="30"/>
        </w:rPr>
      </w:pPr>
      <w:r>
        <w:rPr>
          <w:color w:val="000000"/>
          <w:spacing w:val="0"/>
          <w:w w:val="100"/>
          <w:position w:val="0"/>
          <w:sz w:val="30"/>
          <w:szCs w:val="30"/>
          <w:shd w:val="clear" w:color="auto" w:fill="auto"/>
        </w:rPr>
        <w:t>法定代表人</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法定代表人</w:t>
      </w:r>
    </w:p>
    <w:p w14:paraId="1F6A282C">
      <w:pPr>
        <w:pStyle w:val="43"/>
        <w:keepNext w:val="0"/>
        <w:keepLines w:val="0"/>
        <w:widowControl w:val="0"/>
        <w:shd w:val="clear" w:color="auto" w:fill="auto"/>
        <w:bidi w:val="0"/>
        <w:spacing w:before="0" w:after="0" w:line="1018" w:lineRule="exact"/>
        <w:ind w:left="0" w:right="0" w:firstLine="0"/>
        <w:jc w:val="left"/>
        <w:rPr>
          <w:sz w:val="30"/>
          <w:szCs w:val="30"/>
        </w:rPr>
      </w:pPr>
      <w:r>
        <w:rPr>
          <w:color w:val="000000"/>
          <w:spacing w:val="0"/>
          <w:w w:val="100"/>
          <w:position w:val="0"/>
          <w:sz w:val="30"/>
          <w:szCs w:val="30"/>
          <w:shd w:val="clear" w:color="auto" w:fill="auto"/>
        </w:rPr>
        <w:t>（或委托人代表）：</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（或委托人代表）：</w:t>
      </w:r>
    </w:p>
    <w:p w14:paraId="270E03CD">
      <w:pPr>
        <w:pStyle w:val="43"/>
        <w:keepNext w:val="0"/>
        <w:keepLines w:val="0"/>
        <w:widowControl w:val="0"/>
        <w:shd w:val="clear" w:color="auto" w:fill="auto"/>
        <w:bidi w:val="0"/>
        <w:spacing w:before="0" w:after="0" w:line="1018" w:lineRule="exact"/>
        <w:ind w:left="0" w:right="0" w:firstLine="800"/>
        <w:jc w:val="left"/>
        <w:rPr>
          <w:sz w:val="30"/>
          <w:szCs w:val="30"/>
        </w:rPr>
      </w:pPr>
      <w:r>
        <w:rPr>
          <w:color w:val="000000"/>
          <w:spacing w:val="0"/>
          <w:w w:val="100"/>
          <w:position w:val="0"/>
          <w:sz w:val="30"/>
          <w:szCs w:val="30"/>
          <w:shd w:val="clear" w:color="auto" w:fill="auto"/>
        </w:rPr>
        <w:t>联系人：</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联系人：</w:t>
      </w:r>
    </w:p>
    <w:p w14:paraId="750B9771">
      <w:pPr>
        <w:pStyle w:val="43"/>
        <w:keepNext w:val="0"/>
        <w:keepLines w:val="0"/>
        <w:widowControl w:val="0"/>
        <w:shd w:val="clear" w:color="auto" w:fill="auto"/>
        <w:bidi w:val="0"/>
        <w:spacing w:before="0" w:after="0" w:line="1018" w:lineRule="exact"/>
        <w:ind w:left="0" w:right="0" w:firstLine="800"/>
        <w:jc w:val="left"/>
        <w:rPr>
          <w:sz w:val="30"/>
          <w:szCs w:val="30"/>
        </w:rPr>
      </w:pPr>
      <w:r>
        <w:rPr>
          <w:color w:val="000000"/>
          <w:spacing w:val="0"/>
          <w:w w:val="100"/>
          <w:position w:val="0"/>
          <w:sz w:val="30"/>
          <w:szCs w:val="30"/>
          <w:shd w:val="clear" w:color="auto" w:fill="auto"/>
        </w:rPr>
        <w:t>电话：</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电话：</w:t>
      </w:r>
    </w:p>
    <w:p w14:paraId="2028CE51">
      <w:pPr>
        <w:pStyle w:val="43"/>
        <w:keepNext w:val="0"/>
        <w:keepLines w:val="0"/>
        <w:widowControl w:val="0"/>
        <w:shd w:val="clear" w:color="auto" w:fill="auto"/>
        <w:bidi w:val="0"/>
        <w:spacing w:before="0" w:after="0" w:line="1018" w:lineRule="exact"/>
        <w:ind w:left="0" w:right="0" w:firstLine="800"/>
        <w:jc w:val="left"/>
        <w:rPr>
          <w:color w:val="000000"/>
          <w:spacing w:val="0"/>
          <w:w w:val="100"/>
          <w:position w:val="0"/>
          <w:sz w:val="30"/>
          <w:szCs w:val="30"/>
          <w:shd w:val="clear" w:color="auto" w:fill="auto"/>
        </w:rPr>
      </w:pPr>
      <w:r>
        <w:rPr>
          <w:color w:val="000000"/>
          <w:spacing w:val="0"/>
          <w:w w:val="100"/>
          <w:position w:val="0"/>
          <w:sz w:val="30"/>
          <w:szCs w:val="30"/>
          <w:shd w:val="clear" w:color="auto" w:fill="auto"/>
        </w:rPr>
        <w:t>开户银行：</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开户银行：</w:t>
      </w:r>
    </w:p>
    <w:p w14:paraId="452FD561">
      <w:pPr>
        <w:pStyle w:val="43"/>
        <w:keepNext w:val="0"/>
        <w:keepLines w:val="0"/>
        <w:widowControl w:val="0"/>
        <w:shd w:val="clear" w:color="auto" w:fill="auto"/>
        <w:bidi w:val="0"/>
        <w:spacing w:before="0" w:after="0" w:line="1018" w:lineRule="exact"/>
        <w:ind w:left="0" w:right="0" w:firstLine="800"/>
        <w:jc w:val="left"/>
        <w:rPr>
          <w:color w:val="000000"/>
          <w:spacing w:val="0"/>
          <w:w w:val="100"/>
          <w:position w:val="0"/>
          <w:sz w:val="30"/>
          <w:szCs w:val="30"/>
          <w:shd w:val="clear" w:color="auto" w:fill="auto"/>
        </w:rPr>
      </w:pPr>
    </w:p>
    <w:p w14:paraId="677437B8">
      <w:pPr>
        <w:ind w:firstLine="900" w:firstLineChars="300"/>
        <w:rPr>
          <w:rFonts w:ascii="黑体" w:hAnsi="黑体" w:eastAsia="黑体" w:cs="黑体"/>
          <w:color w:val="000000"/>
          <w:spacing w:val="0"/>
          <w:w w:val="100"/>
          <w:position w:val="0"/>
          <w:sz w:val="30"/>
          <w:szCs w:val="30"/>
          <w:u w:val="none"/>
          <w:shd w:val="clear" w:color="auto" w:fill="auto"/>
          <w:lang w:val="zh-CN" w:eastAsia="zh-CN" w:bidi="zh-CN"/>
        </w:rPr>
      </w:pPr>
      <w:r>
        <w:rPr>
          <w:rFonts w:ascii="黑体" w:hAnsi="黑体" w:eastAsia="黑体" w:cs="黑体"/>
          <w:color w:val="000000"/>
          <w:spacing w:val="0"/>
          <w:w w:val="100"/>
          <w:position w:val="0"/>
          <w:sz w:val="30"/>
          <w:szCs w:val="30"/>
          <w:u w:val="none"/>
          <w:shd w:val="clear" w:color="auto" w:fill="auto"/>
          <w:lang w:val="zh-CN" w:eastAsia="zh-CN" w:bidi="zh-CN"/>
        </w:rPr>
        <w:t>账号</w:t>
      </w:r>
      <w:r>
        <w:rPr>
          <w:rFonts w:hint="eastAsia" w:eastAsia="宋体"/>
          <w:color w:val="000000"/>
          <w:spacing w:val="0"/>
          <w:w w:val="100"/>
          <w:position w:val="0"/>
          <w:sz w:val="30"/>
          <w:szCs w:val="30"/>
          <w:shd w:val="clear" w:color="auto" w:fill="auto"/>
          <w:lang w:val="en-US" w:eastAsia="zh-CN"/>
        </w:rPr>
        <w:t xml:space="preserve">            </w:t>
      </w:r>
      <w:r>
        <w:rPr>
          <w:rFonts w:hint="eastAsia"/>
          <w:color w:val="000000"/>
          <w:spacing w:val="0"/>
          <w:w w:val="100"/>
          <w:position w:val="0"/>
          <w:sz w:val="30"/>
          <w:szCs w:val="30"/>
          <w:shd w:val="clear" w:color="auto" w:fill="auto"/>
          <w:lang w:val="en-US" w:eastAsia="zh-CN"/>
        </w:rPr>
        <w:t xml:space="preserve">  </w:t>
      </w:r>
      <w:r>
        <w:rPr>
          <w:rFonts w:hint="eastAsia" w:eastAsia="宋体"/>
          <w:color w:val="000000"/>
          <w:spacing w:val="0"/>
          <w:w w:val="100"/>
          <w:position w:val="0"/>
          <w:sz w:val="30"/>
          <w:szCs w:val="30"/>
          <w:shd w:val="clear" w:color="auto" w:fill="auto"/>
          <w:lang w:val="en-US" w:eastAsia="zh-CN"/>
        </w:rPr>
        <w:t xml:space="preserve">    </w:t>
      </w:r>
      <w:r>
        <w:rPr>
          <w:rFonts w:ascii="黑体" w:hAnsi="黑体" w:eastAsia="黑体" w:cs="黑体"/>
          <w:color w:val="000000"/>
          <w:spacing w:val="0"/>
          <w:w w:val="100"/>
          <w:position w:val="0"/>
          <w:sz w:val="30"/>
          <w:szCs w:val="30"/>
          <w:u w:val="none"/>
          <w:shd w:val="clear" w:color="auto" w:fill="auto"/>
          <w:lang w:val="zh-CN" w:eastAsia="zh-CN" w:bidi="zh-CN"/>
        </w:rPr>
        <w:t>账号</w:t>
      </w:r>
    </w:p>
    <w:p w14:paraId="346B5CC0">
      <w:pPr>
        <w:rPr>
          <w:rFonts w:ascii="黑体" w:hAnsi="黑体" w:eastAsia="黑体" w:cs="黑体"/>
          <w:color w:val="000000"/>
          <w:spacing w:val="0"/>
          <w:w w:val="100"/>
          <w:position w:val="0"/>
          <w:sz w:val="30"/>
          <w:szCs w:val="30"/>
          <w:u w:val="none"/>
          <w:shd w:val="clear" w:color="auto" w:fill="auto"/>
          <w:lang w:val="zh-CN" w:eastAsia="zh-CN" w:bidi="zh-CN"/>
        </w:rPr>
      </w:pPr>
    </w:p>
    <w:p w14:paraId="6942364D">
      <w:pPr>
        <w:rPr>
          <w:rFonts w:ascii="黑体" w:hAnsi="黑体" w:eastAsia="黑体" w:cs="黑体"/>
          <w:color w:val="000000"/>
          <w:spacing w:val="0"/>
          <w:w w:val="100"/>
          <w:position w:val="0"/>
          <w:sz w:val="30"/>
          <w:szCs w:val="30"/>
          <w:u w:val="none"/>
          <w:shd w:val="clear" w:color="auto" w:fill="auto"/>
          <w:lang w:val="zh-CN" w:eastAsia="zh-CN" w:bidi="zh-CN"/>
        </w:rPr>
      </w:pPr>
    </w:p>
    <w:p w14:paraId="6B37D8D5">
      <w:pPr>
        <w:rPr>
          <w:rFonts w:ascii="黑体" w:hAnsi="黑体" w:eastAsia="黑体" w:cs="黑体"/>
          <w:color w:val="000000"/>
          <w:spacing w:val="0"/>
          <w:w w:val="100"/>
          <w:position w:val="0"/>
          <w:sz w:val="30"/>
          <w:szCs w:val="30"/>
          <w:u w:val="none"/>
          <w:shd w:val="clear" w:color="auto" w:fill="auto"/>
          <w:lang w:val="zh-CN" w:eastAsia="zh-CN" w:bidi="zh-CN"/>
        </w:rPr>
        <w:sectPr>
          <w:pgSz w:w="11906" w:h="16838"/>
          <w:pgMar w:top="1440" w:right="1689" w:bottom="1440" w:left="1689" w:header="851" w:footer="992" w:gutter="0"/>
          <w:cols w:space="720" w:num="1"/>
          <w:docGrid w:type="lines" w:linePitch="312" w:charSpace="0"/>
        </w:sectPr>
      </w:pPr>
    </w:p>
    <w:p w14:paraId="6D6A930D">
      <w:pPr>
        <w:rPr>
          <w:rFonts w:ascii="黑体" w:hAnsi="黑体" w:eastAsia="黑体" w:cs="黑体"/>
          <w:color w:val="000000"/>
          <w:spacing w:val="0"/>
          <w:w w:val="100"/>
          <w:position w:val="0"/>
          <w:sz w:val="30"/>
          <w:szCs w:val="30"/>
          <w:u w:val="none"/>
          <w:shd w:val="clear" w:color="auto" w:fill="auto"/>
          <w:lang w:val="zh-CN" w:eastAsia="zh-CN" w:bidi="zh-CN"/>
        </w:rPr>
      </w:pPr>
      <w:r>
        <w:rPr>
          <w:rFonts w:ascii="黑体" w:hAnsi="黑体" w:eastAsia="黑体" w:cs="黑体"/>
          <w:color w:val="000000"/>
          <w:spacing w:val="0"/>
          <w:w w:val="100"/>
          <w:position w:val="0"/>
          <w:sz w:val="30"/>
          <w:szCs w:val="30"/>
          <w:u w:val="none"/>
          <w:shd w:val="clear" w:color="auto" w:fill="auto"/>
          <w:lang w:val="zh-CN" w:eastAsia="zh-CN" w:bidi="zh-CN"/>
        </w:rPr>
        <w:t>附件</w:t>
      </w:r>
      <w:r>
        <w:rPr>
          <w:rFonts w:hint="eastAsia" w:ascii="黑体" w:hAnsi="黑体" w:eastAsia="黑体" w:cs="黑体"/>
          <w:color w:val="000000"/>
          <w:spacing w:val="0"/>
          <w:w w:val="100"/>
          <w:position w:val="0"/>
          <w:sz w:val="30"/>
          <w:szCs w:val="30"/>
          <w:u w:val="none"/>
          <w:shd w:val="clear" w:color="auto" w:fill="auto"/>
          <w:lang w:val="en-US" w:eastAsia="zh-CN" w:bidi="zh-CN"/>
        </w:rPr>
        <w:t>1</w:t>
      </w:r>
      <w:r>
        <w:rPr>
          <w:rFonts w:ascii="黑体" w:hAnsi="黑体" w:eastAsia="黑体" w:cs="黑体"/>
          <w:color w:val="000000"/>
          <w:spacing w:val="0"/>
          <w:w w:val="100"/>
          <w:position w:val="0"/>
          <w:sz w:val="30"/>
          <w:szCs w:val="30"/>
          <w:u w:val="none"/>
          <w:shd w:val="clear" w:color="auto" w:fill="auto"/>
          <w:lang w:val="zh-CN" w:eastAsia="zh-CN" w:bidi="zh-CN"/>
        </w:rPr>
        <w:t>：</w:t>
      </w:r>
      <w:r>
        <w:rPr>
          <w:rFonts w:hint="eastAsia" w:ascii="黑体" w:hAnsi="黑体" w:eastAsia="黑体" w:cs="黑体"/>
          <w:color w:val="000000"/>
          <w:spacing w:val="0"/>
          <w:w w:val="100"/>
          <w:position w:val="0"/>
          <w:sz w:val="30"/>
          <w:szCs w:val="30"/>
          <w:u w:val="none"/>
          <w:shd w:val="clear" w:color="auto" w:fill="auto"/>
          <w:lang w:val="en-US" w:eastAsia="zh-CN" w:bidi="zh-CN"/>
        </w:rPr>
        <w:t>工程量清单</w:t>
      </w:r>
    </w:p>
    <w:tbl>
      <w:tblPr>
        <w:tblStyle w:val="19"/>
        <w:tblW w:w="14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1416"/>
        <w:gridCol w:w="1671"/>
        <w:gridCol w:w="3925"/>
        <w:gridCol w:w="630"/>
        <w:gridCol w:w="1131"/>
        <w:gridCol w:w="1514"/>
        <w:gridCol w:w="1693"/>
        <w:gridCol w:w="1446"/>
      </w:tblGrid>
      <w:tr w14:paraId="6D82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F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7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0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5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1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CFD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综合单价</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E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总价</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4D8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w:t>
            </w:r>
          </w:p>
        </w:tc>
      </w:tr>
      <w:tr w14:paraId="0927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8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F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050101010001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7F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整理绿化用地</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8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1.回填土质要求：为适宜植物正常生长的种植土，不含建筑垃圾、杂草根、淤泥和碎石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2.回填厚度：综合考虑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3.其他:满足设计、技术规范、施工验收规范要求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F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C4E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10577.92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08A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B7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87A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697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5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9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050101009001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种植土回填</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88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1.回填土质要求：为适宜植物正常生长的种植土，不含建筑垃圾、杂草根、淤泥和碎石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2.取土运距：综合考虑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3.回填厚度：综合考虑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4.其他:满足设计、技术规范、施工验收规范要求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6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6A8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3173.38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7FF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B37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B57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279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2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E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C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栽植花叶女贞</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96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1.种类：花叶女贞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2.冠丛高：修剪后150cm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3.蓬径:修剪后180cm~200cm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EF5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BF9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4BD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52E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033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3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D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59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栽植散尾葵</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2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1.种类：散尾葵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2.冠丛高：修剪后120cm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3.蓬径:修剪后80cm~120cm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9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ADC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239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E29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469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130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D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6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3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栽植海桐球</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6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1.种类：海桐球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2.冠丛高：修剪后200~600cm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3.蓬径:修剪后120cm~150cm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0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0BC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746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04C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BEC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91D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F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050102013001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1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混播草皮</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69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1.草籽种类:混播草皮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2.养护期:3个月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F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15F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10577.92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0A6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7A6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96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铺草皮</w:t>
            </w:r>
          </w:p>
        </w:tc>
      </w:tr>
      <w:tr w14:paraId="2864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39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02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115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小计</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8D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EF5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D75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C88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02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FA1F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税率%</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A5D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F80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8FE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6EDB">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102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63C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0AE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A13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14:paraId="17491EF7">
      <w:pPr>
        <w:pStyle w:val="2"/>
        <w:rPr>
          <w:lang w:val="zh-CN" w:eastAsia="zh-CN"/>
        </w:rPr>
      </w:pPr>
    </w:p>
    <w:p w14:paraId="6375E6B8">
      <w:pPr>
        <w:rPr>
          <w:rFonts w:ascii="黑体" w:hAnsi="黑体" w:eastAsia="黑体" w:cs="黑体"/>
          <w:color w:val="000000"/>
          <w:spacing w:val="0"/>
          <w:w w:val="100"/>
          <w:position w:val="0"/>
          <w:sz w:val="30"/>
          <w:szCs w:val="30"/>
          <w:u w:val="none"/>
          <w:shd w:val="clear" w:color="auto" w:fill="auto"/>
          <w:lang w:val="zh-CN" w:eastAsia="zh-CN" w:bidi="zh-CN"/>
        </w:rPr>
        <w:sectPr>
          <w:pgSz w:w="16838" w:h="11906" w:orient="landscape"/>
          <w:pgMar w:top="1689" w:right="1440" w:bottom="1689" w:left="1440" w:header="851" w:footer="992" w:gutter="0"/>
          <w:cols w:space="720" w:num="1"/>
          <w:docGrid w:type="lines" w:linePitch="312" w:charSpace="0"/>
        </w:sectPr>
      </w:pPr>
    </w:p>
    <w:p w14:paraId="00FF6ABA">
      <w:pPr>
        <w:rPr>
          <w:rFonts w:ascii="黑体" w:hAnsi="黑体" w:eastAsia="黑体" w:cs="黑体"/>
          <w:color w:val="000000"/>
          <w:spacing w:val="0"/>
          <w:w w:val="100"/>
          <w:position w:val="0"/>
          <w:sz w:val="30"/>
          <w:szCs w:val="30"/>
          <w:u w:val="none"/>
          <w:shd w:val="clear" w:color="auto" w:fill="auto"/>
          <w:lang w:val="zh-CN" w:eastAsia="zh-CN" w:bidi="zh-CN"/>
        </w:rPr>
      </w:pPr>
    </w:p>
    <w:p w14:paraId="0F87B523">
      <w:pPr>
        <w:pStyle w:val="43"/>
        <w:keepNext w:val="0"/>
        <w:keepLines w:val="0"/>
        <w:widowControl w:val="0"/>
        <w:shd w:val="clear" w:color="auto" w:fill="auto"/>
        <w:bidi w:val="0"/>
        <w:spacing w:before="0" w:after="0" w:line="240" w:lineRule="auto"/>
        <w:ind w:right="0"/>
        <w:jc w:val="center"/>
      </w:pPr>
      <w:r>
        <w:rPr>
          <w:rFonts w:hint="eastAsia"/>
          <w:color w:val="000000"/>
          <w:spacing w:val="0"/>
          <w:w w:val="100"/>
          <w:position w:val="0"/>
          <w:shd w:val="clear" w:color="auto" w:fill="auto"/>
          <w:lang w:val="en-US" w:eastAsia="zh-CN"/>
        </w:rPr>
        <w:t>附件2：</w:t>
      </w:r>
      <w:r>
        <w:rPr>
          <w:color w:val="000000"/>
          <w:spacing w:val="0"/>
          <w:w w:val="100"/>
          <w:position w:val="0"/>
          <w:shd w:val="clear" w:color="auto" w:fill="auto"/>
        </w:rPr>
        <w:t>工程质量保修书</w:t>
      </w:r>
    </w:p>
    <w:p w14:paraId="2AA705D6">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为保证工程在合理使用期限内正常使用，</w:t>
      </w:r>
      <w:r>
        <w:rPr>
          <w:rFonts w:hint="eastAsia"/>
          <w:color w:val="000000"/>
          <w:spacing w:val="0"/>
          <w:w w:val="100"/>
          <w:position w:val="0"/>
          <w:sz w:val="28"/>
          <w:szCs w:val="28"/>
          <w:shd w:val="clear" w:color="auto" w:fill="auto"/>
          <w:lang w:eastAsia="zh-CN"/>
        </w:rPr>
        <w:t>甲方</w:t>
      </w:r>
      <w:r>
        <w:rPr>
          <w:color w:val="000000"/>
          <w:spacing w:val="0"/>
          <w:w w:val="100"/>
          <w:position w:val="0"/>
          <w:sz w:val="28"/>
          <w:szCs w:val="28"/>
          <w:shd w:val="clear" w:color="auto" w:fill="auto"/>
        </w:rPr>
        <w:t>、承包人协商一致签订工程质量保修书。承包人在质量保修期内按照有关管理规定及双方约定承担工程质量保修责任。</w:t>
      </w:r>
    </w:p>
    <w:p w14:paraId="38CEC661">
      <w:pPr>
        <w:pStyle w:val="4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一、工程质量保修范围和内容</w:t>
      </w:r>
    </w:p>
    <w:p w14:paraId="373A1CBC">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质量保修即为对园林工程的养护管理；包括绿化苗木、花卉、草坪及园林小品等的养护和管理。具体质量保修内容约定如下：按</w:t>
      </w:r>
      <w:r>
        <w:rPr>
          <w:color w:val="000000"/>
          <w:spacing w:val="0"/>
          <w:w w:val="100"/>
          <w:position w:val="0"/>
          <w:sz w:val="28"/>
          <w:szCs w:val="28"/>
          <w:u w:val="single"/>
          <w:shd w:val="clear" w:color="auto" w:fill="auto"/>
        </w:rPr>
        <w:t>招标文件栽植清单，做好绿化修剪、除草、</w:t>
      </w:r>
      <w:r>
        <w:rPr>
          <w:color w:val="000000"/>
          <w:spacing w:val="0"/>
          <w:w w:val="100"/>
          <w:position w:val="0"/>
          <w:sz w:val="28"/>
          <w:szCs w:val="28"/>
          <w:shd w:val="clear" w:color="auto" w:fill="auto"/>
        </w:rPr>
        <w:t>浇水、防虫等养管理。</w:t>
      </w:r>
    </w:p>
    <w:p w14:paraId="0B464508">
      <w:pPr>
        <w:pStyle w:val="4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二、质量保修期</w:t>
      </w:r>
    </w:p>
    <w:p w14:paraId="6A3851E0">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质量保修期（即养护期）自</w:t>
      </w:r>
      <w:r>
        <w:rPr>
          <w:rFonts w:hint="eastAsia"/>
          <w:color w:val="000000"/>
          <w:spacing w:val="0"/>
          <w:w w:val="100"/>
          <w:position w:val="0"/>
          <w:sz w:val="28"/>
          <w:szCs w:val="28"/>
          <w:shd w:val="clear" w:color="auto" w:fill="auto"/>
        </w:rPr>
        <w:t>竣工报告经甲方确认之日</w:t>
      </w:r>
      <w:r>
        <w:rPr>
          <w:color w:val="000000"/>
          <w:spacing w:val="0"/>
          <w:w w:val="100"/>
          <w:position w:val="0"/>
          <w:sz w:val="28"/>
          <w:szCs w:val="28"/>
          <w:shd w:val="clear" w:color="auto" w:fill="auto"/>
        </w:rPr>
        <w:t>起计算。根据本工程约定，质量保修期为</w:t>
      </w:r>
      <w:r>
        <w:rPr>
          <w:b/>
          <w:bCs/>
          <w:color w:val="000000"/>
          <w:spacing w:val="0"/>
          <w:w w:val="100"/>
          <w:position w:val="0"/>
          <w:sz w:val="28"/>
          <w:szCs w:val="28"/>
          <w:shd w:val="clear" w:color="auto" w:fill="auto"/>
        </w:rPr>
        <w:t>365</w:t>
      </w:r>
      <w:r>
        <w:rPr>
          <w:color w:val="000000"/>
          <w:spacing w:val="0"/>
          <w:w w:val="100"/>
          <w:position w:val="0"/>
          <w:sz w:val="28"/>
          <w:szCs w:val="28"/>
          <w:shd w:val="clear" w:color="auto" w:fill="auto"/>
        </w:rPr>
        <w:t>日。</w:t>
      </w:r>
    </w:p>
    <w:p w14:paraId="0BE520E3">
      <w:pPr>
        <w:pStyle w:val="4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三、质量保修责任</w:t>
      </w:r>
    </w:p>
    <w:p w14:paraId="4C13E904">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承包人应严格按照</w:t>
      </w:r>
      <w:r>
        <w:rPr>
          <w:rFonts w:hint="eastAsia"/>
          <w:color w:val="000000"/>
          <w:spacing w:val="0"/>
          <w:w w:val="100"/>
          <w:position w:val="0"/>
          <w:sz w:val="28"/>
          <w:szCs w:val="28"/>
          <w:shd w:val="clear" w:color="auto" w:fill="auto"/>
          <w:lang w:val="en-US" w:eastAsia="zh-CN"/>
        </w:rPr>
        <w:t>南充市政府要求</w:t>
      </w:r>
      <w:r>
        <w:rPr>
          <w:color w:val="000000"/>
          <w:spacing w:val="0"/>
          <w:w w:val="100"/>
          <w:position w:val="0"/>
          <w:sz w:val="28"/>
          <w:szCs w:val="28"/>
          <w:shd w:val="clear" w:color="auto" w:fill="auto"/>
        </w:rPr>
        <w:t>的标准做好养护管理工作。</w:t>
      </w:r>
    </w:p>
    <w:p w14:paraId="4F8F2A41">
      <w:pPr>
        <w:pStyle w:val="4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四、质量保修金</w:t>
      </w:r>
    </w:p>
    <w:p w14:paraId="1509348C">
      <w:pPr>
        <w:pStyle w:val="4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240" w:lineRule="auto"/>
        <w:ind w:left="0" w:right="0" w:firstLine="560" w:firstLineChars="200"/>
        <w:jc w:val="left"/>
        <w:textAlignment w:val="auto"/>
        <w:rPr>
          <w:color w:val="000000"/>
          <w:spacing w:val="0"/>
          <w:w w:val="100"/>
          <w:position w:val="0"/>
          <w:sz w:val="28"/>
          <w:szCs w:val="28"/>
          <w:shd w:val="clear" w:color="auto" w:fill="auto"/>
        </w:rPr>
      </w:pPr>
      <w:r>
        <w:rPr>
          <w:color w:val="000000"/>
          <w:spacing w:val="0"/>
          <w:w w:val="100"/>
          <w:position w:val="0"/>
          <w:sz w:val="28"/>
          <w:szCs w:val="28"/>
          <w:shd w:val="clear" w:color="auto" w:fill="auto"/>
        </w:rPr>
        <w:t>本工程质量保修金</w:t>
      </w:r>
      <w:r>
        <w:rPr>
          <w:rFonts w:hint="eastAsia"/>
          <w:color w:val="000000"/>
          <w:spacing w:val="0"/>
          <w:w w:val="100"/>
          <w:position w:val="0"/>
          <w:sz w:val="28"/>
          <w:szCs w:val="28"/>
          <w:shd w:val="clear" w:color="auto" w:fill="auto"/>
          <w:lang w:val="en-US" w:eastAsia="zh-CN"/>
        </w:rPr>
        <w:t>为总工程款的20%</w:t>
      </w:r>
      <w:r>
        <w:rPr>
          <w:color w:val="000000"/>
          <w:spacing w:val="0"/>
          <w:w w:val="100"/>
          <w:position w:val="0"/>
          <w:sz w:val="28"/>
          <w:szCs w:val="28"/>
          <w:shd w:val="clear" w:color="auto" w:fill="auto"/>
        </w:rPr>
        <w:t>，</w:t>
      </w:r>
      <w:r>
        <w:rPr>
          <w:rFonts w:hint="eastAsia"/>
          <w:color w:val="000000"/>
          <w:spacing w:val="0"/>
          <w:w w:val="100"/>
          <w:position w:val="0"/>
          <w:sz w:val="28"/>
          <w:szCs w:val="28"/>
          <w:shd w:val="clear" w:color="auto" w:fill="auto"/>
          <w:lang w:eastAsia="zh-CN"/>
        </w:rPr>
        <w:t>甲方</w:t>
      </w:r>
      <w:r>
        <w:rPr>
          <w:color w:val="000000"/>
          <w:spacing w:val="0"/>
          <w:w w:val="100"/>
          <w:position w:val="0"/>
          <w:sz w:val="28"/>
          <w:szCs w:val="28"/>
          <w:shd w:val="clear" w:color="auto" w:fill="auto"/>
        </w:rPr>
        <w:t>按照</w:t>
      </w:r>
      <w:r>
        <w:rPr>
          <w:rFonts w:hint="eastAsia"/>
          <w:color w:val="000000"/>
          <w:spacing w:val="0"/>
          <w:w w:val="100"/>
          <w:position w:val="0"/>
          <w:sz w:val="28"/>
          <w:szCs w:val="28"/>
          <w:shd w:val="clear" w:color="auto" w:fill="auto"/>
          <w:lang w:val="en-US" w:eastAsia="zh-CN"/>
        </w:rPr>
        <w:t>南充市政府要求</w:t>
      </w:r>
      <w:r>
        <w:rPr>
          <w:color w:val="000000"/>
          <w:spacing w:val="0"/>
          <w:w w:val="100"/>
          <w:position w:val="0"/>
          <w:sz w:val="28"/>
          <w:szCs w:val="28"/>
          <w:shd w:val="clear" w:color="auto" w:fill="auto"/>
        </w:rPr>
        <w:t>严格考核，并根据考核结果</w:t>
      </w:r>
      <w:r>
        <w:rPr>
          <w:rFonts w:hint="eastAsia"/>
          <w:color w:val="000000"/>
          <w:spacing w:val="0"/>
          <w:w w:val="100"/>
          <w:position w:val="0"/>
          <w:sz w:val="28"/>
          <w:szCs w:val="28"/>
          <w:shd w:val="clear" w:color="auto" w:fill="auto"/>
          <w:lang w:val="en-US" w:eastAsia="zh-CN"/>
        </w:rPr>
        <w:t>确定是否从质量保修金中扣减金额</w:t>
      </w:r>
      <w:r>
        <w:rPr>
          <w:color w:val="000000"/>
          <w:spacing w:val="0"/>
          <w:w w:val="100"/>
          <w:position w:val="0"/>
          <w:sz w:val="28"/>
          <w:szCs w:val="28"/>
          <w:shd w:val="clear" w:color="auto" w:fill="auto"/>
        </w:rPr>
        <w:t>。</w:t>
      </w:r>
      <w:r>
        <w:rPr>
          <w:rFonts w:hint="eastAsia"/>
          <w:color w:val="000000"/>
          <w:spacing w:val="0"/>
          <w:w w:val="100"/>
          <w:position w:val="0"/>
          <w:sz w:val="28"/>
          <w:szCs w:val="28"/>
          <w:shd w:val="clear" w:color="auto" w:fill="auto"/>
          <w:lang w:val="en-US" w:eastAsia="zh-CN"/>
        </w:rPr>
        <w:t>承包人</w:t>
      </w:r>
      <w:r>
        <w:rPr>
          <w:color w:val="000000"/>
          <w:spacing w:val="0"/>
          <w:w w:val="100"/>
          <w:position w:val="0"/>
          <w:sz w:val="28"/>
          <w:szCs w:val="28"/>
          <w:shd w:val="clear" w:color="auto" w:fill="auto"/>
        </w:rPr>
        <w:t>未在规定时间内完成养护管理工作的，</w:t>
      </w:r>
      <w:r>
        <w:rPr>
          <w:rFonts w:hint="eastAsia"/>
          <w:color w:val="000000"/>
          <w:spacing w:val="0"/>
          <w:w w:val="100"/>
          <w:position w:val="0"/>
          <w:sz w:val="28"/>
          <w:szCs w:val="28"/>
          <w:shd w:val="clear" w:color="auto" w:fill="auto"/>
          <w:lang w:eastAsia="zh-CN"/>
        </w:rPr>
        <w:t>甲方</w:t>
      </w:r>
      <w:r>
        <w:rPr>
          <w:color w:val="000000"/>
          <w:spacing w:val="0"/>
          <w:w w:val="100"/>
          <w:position w:val="0"/>
          <w:sz w:val="28"/>
          <w:szCs w:val="28"/>
          <w:shd w:val="clear" w:color="auto" w:fill="auto"/>
        </w:rPr>
        <w:t>有权安排其他人代为施工，所需费用从质量保修金中扣除。</w:t>
      </w:r>
    </w:p>
    <w:p w14:paraId="0671F835">
      <w:pPr>
        <w:pStyle w:val="43"/>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0" w:after="0" w:line="240" w:lineRule="auto"/>
        <w:ind w:left="0" w:right="0" w:firstLine="560" w:firstLineChars="200"/>
        <w:jc w:val="left"/>
        <w:textAlignment w:val="auto"/>
        <w:rPr>
          <w:color w:val="000000"/>
          <w:spacing w:val="0"/>
          <w:w w:val="100"/>
          <w:position w:val="0"/>
          <w:sz w:val="28"/>
          <w:szCs w:val="28"/>
          <w:shd w:val="clear" w:color="auto" w:fill="auto"/>
        </w:rPr>
      </w:pPr>
      <w:r>
        <w:rPr>
          <w:color w:val="000000"/>
          <w:spacing w:val="0"/>
          <w:w w:val="100"/>
          <w:position w:val="0"/>
          <w:sz w:val="28"/>
          <w:szCs w:val="28"/>
          <w:shd w:val="clear" w:color="auto" w:fill="auto"/>
        </w:rPr>
        <w:t>其他双方约定的其他工程质量保修事项：本工程质量保修书作为</w:t>
      </w:r>
      <w:r>
        <w:rPr>
          <w:rFonts w:hint="eastAsia"/>
          <w:color w:val="000000"/>
          <w:spacing w:val="0"/>
          <w:w w:val="100"/>
          <w:position w:val="0"/>
          <w:sz w:val="28"/>
          <w:szCs w:val="28"/>
          <w:shd w:val="clear" w:color="auto" w:fill="auto"/>
          <w:lang w:val="en-US" w:eastAsia="zh-CN"/>
        </w:rPr>
        <w:t>主合同</w:t>
      </w:r>
      <w:r>
        <w:rPr>
          <w:color w:val="000000"/>
          <w:spacing w:val="0"/>
          <w:w w:val="100"/>
          <w:position w:val="0"/>
          <w:sz w:val="28"/>
          <w:szCs w:val="28"/>
          <w:shd w:val="clear" w:color="auto" w:fill="auto"/>
        </w:rPr>
        <w:t>的组成部分</w:t>
      </w:r>
      <w:r>
        <w:rPr>
          <w:rFonts w:hint="eastAsia"/>
          <w:color w:val="000000"/>
          <w:spacing w:val="0"/>
          <w:w w:val="100"/>
          <w:position w:val="0"/>
          <w:sz w:val="28"/>
          <w:szCs w:val="28"/>
          <w:shd w:val="clear" w:color="auto" w:fill="auto"/>
          <w:lang w:eastAsia="zh-CN"/>
        </w:rPr>
        <w:t>，</w:t>
      </w:r>
      <w:r>
        <w:rPr>
          <w:rFonts w:hint="eastAsia"/>
          <w:color w:val="000000"/>
          <w:spacing w:val="0"/>
          <w:w w:val="100"/>
          <w:position w:val="0"/>
          <w:sz w:val="28"/>
          <w:szCs w:val="28"/>
          <w:shd w:val="clear" w:color="auto" w:fill="auto"/>
          <w:lang w:val="en-US" w:eastAsia="zh-CN"/>
        </w:rPr>
        <w:t>与主合同具有同等法律效力</w:t>
      </w:r>
      <w:r>
        <w:rPr>
          <w:rFonts w:hint="eastAsia"/>
          <w:color w:val="000000"/>
          <w:spacing w:val="0"/>
          <w:w w:val="100"/>
          <w:position w:val="0"/>
          <w:sz w:val="28"/>
          <w:szCs w:val="28"/>
          <w:shd w:val="clear" w:color="auto" w:fill="auto"/>
          <w:lang w:eastAsia="zh-CN"/>
        </w:rPr>
        <w:t>。</w:t>
      </w:r>
    </w:p>
    <w:p w14:paraId="3145E286">
      <w:pPr>
        <w:pStyle w:val="43"/>
        <w:keepNext w:val="0"/>
        <w:keepLines w:val="0"/>
        <w:widowControl w:val="0"/>
        <w:numPr>
          <w:ilvl w:val="0"/>
          <w:numId w:val="0"/>
        </w:numPr>
        <w:shd w:val="clear" w:color="auto" w:fill="auto"/>
        <w:bidi w:val="0"/>
        <w:spacing w:before="0" w:after="260" w:line="1010" w:lineRule="exact"/>
        <w:ind w:left="800" w:leftChars="0" w:right="0" w:rightChars="0"/>
        <w:jc w:val="left"/>
        <w:rPr>
          <w:color w:val="000000"/>
          <w:spacing w:val="0"/>
          <w:w w:val="100"/>
          <w:position w:val="0"/>
          <w:sz w:val="28"/>
          <w:szCs w:val="28"/>
          <w:shd w:val="clear" w:color="auto" w:fill="auto"/>
        </w:rPr>
      </w:pPr>
      <w:r>
        <w:rPr>
          <w:color w:val="000000"/>
          <w:spacing w:val="0"/>
          <w:w w:val="100"/>
          <w:position w:val="0"/>
          <w:sz w:val="28"/>
          <w:szCs w:val="28"/>
          <w:shd w:val="clear" w:color="auto" w:fill="auto"/>
        </w:rPr>
        <w:t>甲方：</w:t>
      </w:r>
      <w:r>
        <w:rPr>
          <w:rFonts w:hint="eastAsia"/>
          <w:color w:val="000000"/>
          <w:spacing w:val="0"/>
          <w:w w:val="100"/>
          <w:position w:val="0"/>
          <w:sz w:val="28"/>
          <w:szCs w:val="28"/>
          <w:shd w:val="clear" w:color="auto" w:fill="auto"/>
          <w:lang w:val="en-US" w:eastAsia="zh-CN"/>
        </w:rPr>
        <w:t xml:space="preserve">                   </w:t>
      </w:r>
      <w:r>
        <w:rPr>
          <w:color w:val="000000"/>
          <w:spacing w:val="0"/>
          <w:w w:val="100"/>
          <w:position w:val="0"/>
          <w:sz w:val="28"/>
          <w:szCs w:val="28"/>
          <w:shd w:val="clear" w:color="auto" w:fill="auto"/>
        </w:rPr>
        <w:t>乙方：</w:t>
      </w:r>
    </w:p>
    <w:p w14:paraId="4B8DE0EA">
      <w:pPr>
        <w:pStyle w:val="43"/>
        <w:keepNext w:val="0"/>
        <w:keepLines w:val="0"/>
        <w:widowControl w:val="0"/>
        <w:numPr>
          <w:ilvl w:val="0"/>
          <w:numId w:val="0"/>
        </w:numPr>
        <w:shd w:val="clear" w:color="auto" w:fill="auto"/>
        <w:bidi w:val="0"/>
        <w:spacing w:before="0" w:after="260" w:line="1010" w:lineRule="exact"/>
        <w:ind w:left="800" w:leftChars="0" w:right="0" w:rightChars="0"/>
        <w:jc w:val="left"/>
        <w:rPr>
          <w:color w:val="000000"/>
          <w:spacing w:val="0"/>
          <w:w w:val="100"/>
          <w:position w:val="0"/>
          <w:sz w:val="28"/>
          <w:szCs w:val="28"/>
          <w:shd w:val="clear" w:color="auto" w:fill="auto"/>
          <w:lang w:val="zh-CN" w:eastAsia="zh-CN"/>
        </w:rPr>
      </w:pPr>
      <w:r>
        <w:rPr>
          <w:rFonts w:hint="eastAsia"/>
          <w:color w:val="000000"/>
          <w:spacing w:val="0"/>
          <w:w w:val="100"/>
          <w:position w:val="0"/>
          <w:sz w:val="28"/>
          <w:szCs w:val="28"/>
          <w:shd w:val="clear" w:color="auto" w:fill="auto"/>
          <w:lang w:val="zh-CN" w:eastAsia="zh-CN"/>
        </w:rPr>
        <w:t>法定代表人：</w:t>
      </w:r>
      <w:r>
        <w:rPr>
          <w:rFonts w:hint="eastAsia"/>
          <w:color w:val="000000"/>
          <w:spacing w:val="0"/>
          <w:w w:val="100"/>
          <w:position w:val="0"/>
          <w:sz w:val="28"/>
          <w:szCs w:val="28"/>
          <w:shd w:val="clear" w:color="auto" w:fill="auto"/>
          <w:lang w:val="en-US" w:eastAsia="zh-CN"/>
        </w:rPr>
        <w:t xml:space="preserve">             </w:t>
      </w:r>
      <w:r>
        <w:rPr>
          <w:rFonts w:hint="eastAsia"/>
          <w:color w:val="000000"/>
          <w:spacing w:val="0"/>
          <w:w w:val="100"/>
          <w:position w:val="0"/>
          <w:sz w:val="28"/>
          <w:szCs w:val="28"/>
          <w:shd w:val="clear" w:color="auto" w:fill="auto"/>
          <w:lang w:val="zh-CN" w:eastAsia="zh-CN"/>
        </w:rPr>
        <w:t>法定代表人：</w:t>
      </w:r>
    </w:p>
    <w:p w14:paraId="316883BB">
      <w:pPr>
        <w:pStyle w:val="4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rPr>
        <w:t>（或委托人代表）：</w:t>
      </w:r>
      <w:r>
        <w:rPr>
          <w:rFonts w:hint="eastAsia"/>
          <w:color w:val="000000"/>
          <w:spacing w:val="0"/>
          <w:w w:val="100"/>
          <w:position w:val="0"/>
          <w:sz w:val="28"/>
          <w:szCs w:val="28"/>
          <w:shd w:val="clear" w:color="auto" w:fill="auto"/>
          <w:lang w:val="en-US" w:eastAsia="zh-CN"/>
        </w:rPr>
        <w:t xml:space="preserve">            </w:t>
      </w:r>
      <w:r>
        <w:rPr>
          <w:color w:val="000000"/>
          <w:spacing w:val="0"/>
          <w:w w:val="100"/>
          <w:position w:val="0"/>
          <w:sz w:val="28"/>
          <w:szCs w:val="28"/>
          <w:shd w:val="clear" w:color="auto" w:fill="auto"/>
        </w:rPr>
        <w:t>（或委托人代表）：</w:t>
      </w:r>
    </w:p>
    <w:p w14:paraId="1BBADDDF">
      <w:pPr>
        <w:pStyle w:val="43"/>
        <w:keepNext w:val="0"/>
        <w:keepLines w:val="0"/>
        <w:widowControl w:val="0"/>
        <w:shd w:val="clear" w:color="auto" w:fill="auto"/>
        <w:bidi w:val="0"/>
        <w:spacing w:before="0" w:after="0" w:line="240" w:lineRule="auto"/>
        <w:ind w:left="0" w:right="0" w:firstLine="0"/>
        <w:jc w:val="left"/>
        <w:rPr>
          <w:rFonts w:hint="default" w:eastAsia="黑体"/>
          <w:lang w:val="en-US" w:eastAsia="zh-CN"/>
        </w:rPr>
      </w:pPr>
    </w:p>
    <w:p w14:paraId="41227ABC">
      <w:pPr>
        <w:pStyle w:val="43"/>
        <w:keepNext w:val="0"/>
        <w:keepLines w:val="0"/>
        <w:widowControl w:val="0"/>
        <w:numPr>
          <w:ilvl w:val="0"/>
          <w:numId w:val="0"/>
        </w:numPr>
        <w:shd w:val="clear" w:color="auto" w:fill="auto"/>
        <w:bidi w:val="0"/>
        <w:spacing w:before="0" w:after="260" w:line="1010" w:lineRule="exact"/>
        <w:ind w:left="800" w:leftChars="0" w:right="0" w:rightChars="0"/>
        <w:jc w:val="left"/>
        <w:rPr>
          <w:rFonts w:hint="default"/>
          <w:color w:val="000000"/>
          <w:spacing w:val="0"/>
          <w:w w:val="100"/>
          <w:position w:val="0"/>
          <w:shd w:val="clear" w:color="auto" w:fill="auto"/>
          <w:lang w:val="en-US" w:eastAsia="zh-CN"/>
        </w:rPr>
      </w:pPr>
    </w:p>
    <w:p w14:paraId="515A4356">
      <w:pPr>
        <w:rPr>
          <w:rFonts w:hint="default" w:eastAsia="宋体"/>
          <w:color w:val="000000"/>
          <w:spacing w:val="0"/>
          <w:w w:val="100"/>
          <w:position w:val="0"/>
          <w:sz w:val="36"/>
          <w:szCs w:val="36"/>
          <w:shd w:val="clear" w:color="auto" w:fill="auto"/>
          <w:lang w:val="en-US" w:eastAsia="zh-CN"/>
        </w:rPr>
      </w:pPr>
    </w:p>
    <w:p w14:paraId="2D487731">
      <w:pPr>
        <w:rPr>
          <w:color w:val="000000"/>
          <w:spacing w:val="0"/>
          <w:w w:val="100"/>
          <w:position w:val="0"/>
          <w:shd w:val="clear" w:color="auto" w:fill="auto"/>
        </w:rPr>
      </w:pPr>
    </w:p>
    <w:p w14:paraId="01498149">
      <w:pPr>
        <w:pStyle w:val="18"/>
      </w:pPr>
    </w:p>
    <w:p w14:paraId="0F7F9E54">
      <w:pPr>
        <w:pStyle w:val="18"/>
      </w:pPr>
    </w:p>
    <w:p w14:paraId="6A176705">
      <w:pPr>
        <w:pStyle w:val="18"/>
      </w:pPr>
    </w:p>
    <w:p w14:paraId="610C9759">
      <w:pPr>
        <w:pStyle w:val="18"/>
      </w:pPr>
    </w:p>
    <w:p w14:paraId="030BF070">
      <w:pPr>
        <w:pStyle w:val="18"/>
      </w:pPr>
    </w:p>
    <w:p w14:paraId="4242807B">
      <w:pPr>
        <w:pStyle w:val="18"/>
      </w:pPr>
    </w:p>
    <w:p w14:paraId="4A63220F">
      <w:pPr>
        <w:pStyle w:val="18"/>
      </w:pPr>
    </w:p>
    <w:p w14:paraId="44374711">
      <w:pPr>
        <w:pStyle w:val="18"/>
      </w:pPr>
    </w:p>
    <w:p w14:paraId="55F71A8B">
      <w:pPr>
        <w:pStyle w:val="18"/>
      </w:pPr>
    </w:p>
    <w:p w14:paraId="445C601A">
      <w:pPr>
        <w:pStyle w:val="18"/>
      </w:pPr>
    </w:p>
    <w:p w14:paraId="448634AB">
      <w:pPr>
        <w:pStyle w:val="18"/>
      </w:pPr>
    </w:p>
    <w:p w14:paraId="7CD6C042">
      <w:pPr>
        <w:pStyle w:val="18"/>
      </w:pPr>
    </w:p>
    <w:p w14:paraId="53CF5B8C">
      <w:pPr>
        <w:pStyle w:val="18"/>
      </w:pPr>
    </w:p>
    <w:p w14:paraId="6360AD58">
      <w:pPr>
        <w:pStyle w:val="18"/>
      </w:pPr>
    </w:p>
    <w:p w14:paraId="314B4FB3">
      <w:pPr>
        <w:pStyle w:val="18"/>
      </w:pPr>
    </w:p>
    <w:p w14:paraId="5C162C5F">
      <w:pPr>
        <w:pStyle w:val="18"/>
      </w:pPr>
    </w:p>
    <w:p w14:paraId="6DC89055">
      <w:pPr>
        <w:pStyle w:val="18"/>
      </w:pPr>
    </w:p>
    <w:p w14:paraId="49163BA2">
      <w:pPr>
        <w:pStyle w:val="18"/>
      </w:pPr>
    </w:p>
    <w:p w14:paraId="2CEB6DBE">
      <w:pPr>
        <w:rPr>
          <w:rFonts w:ascii="宋体" w:hAnsi="宋体" w:cs="宋体"/>
          <w:b/>
          <w:spacing w:val="2"/>
          <w:szCs w:val="21"/>
        </w:rPr>
      </w:pPr>
      <w:r>
        <w:rPr>
          <w:rFonts w:hint="eastAsia" w:ascii="宋体" w:hAnsi="宋体"/>
          <w:b/>
          <w:sz w:val="28"/>
          <w:szCs w:val="28"/>
        </w:rPr>
        <w:t>附件</w:t>
      </w:r>
      <w:r>
        <w:rPr>
          <w:rFonts w:hint="eastAsia" w:ascii="宋体" w:hAnsi="宋体"/>
          <w:b/>
          <w:sz w:val="28"/>
          <w:szCs w:val="28"/>
          <w:lang w:val="en-US" w:eastAsia="zh-CN"/>
        </w:rPr>
        <w:t>3</w:t>
      </w:r>
      <w:r>
        <w:rPr>
          <w:rFonts w:hint="eastAsia" w:ascii="宋体" w:hAnsi="宋体"/>
          <w:b/>
          <w:sz w:val="28"/>
          <w:szCs w:val="28"/>
        </w:rPr>
        <w:t>：廉政</w:t>
      </w:r>
      <w:r>
        <w:rPr>
          <w:rFonts w:hint="eastAsia" w:ascii="宋体" w:hAnsi="宋体"/>
          <w:b/>
          <w:sz w:val="28"/>
          <w:szCs w:val="28"/>
          <w:lang w:val="en-US" w:eastAsia="zh-CN"/>
        </w:rPr>
        <w:t>协议</w:t>
      </w:r>
    </w:p>
    <w:p w14:paraId="5F883530">
      <w:pPr>
        <w:adjustRightInd w:val="0"/>
        <w:jc w:val="center"/>
        <w:rPr>
          <w:rFonts w:ascii="宋体" w:hAnsi="宋体" w:cs="宋体"/>
          <w:b/>
          <w:sz w:val="28"/>
          <w:szCs w:val="28"/>
          <w:lang w:val="en-US"/>
        </w:rPr>
      </w:pPr>
      <w:r>
        <w:rPr>
          <w:rFonts w:hint="eastAsia" w:ascii="宋体" w:hAnsi="宋体"/>
          <w:b/>
          <w:sz w:val="28"/>
          <w:szCs w:val="28"/>
        </w:rPr>
        <w:t>廉政</w:t>
      </w:r>
      <w:r>
        <w:rPr>
          <w:rFonts w:hint="eastAsia" w:ascii="宋体" w:hAnsi="宋体"/>
          <w:b/>
          <w:sz w:val="28"/>
          <w:szCs w:val="28"/>
          <w:lang w:val="en-US" w:eastAsia="zh-CN"/>
        </w:rPr>
        <w:t>协议</w:t>
      </w:r>
    </w:p>
    <w:p w14:paraId="26F44C21">
      <w:pPr>
        <w:spacing w:line="260" w:lineRule="exact"/>
        <w:rPr>
          <w:rFonts w:ascii="宋体" w:hAnsi="宋体" w:cs="仿宋_GB2312"/>
          <w:szCs w:val="21"/>
        </w:rPr>
      </w:pPr>
      <w:r>
        <w:rPr>
          <w:rFonts w:hint="eastAsia" w:ascii="宋体" w:hAnsi="宋体" w:cs="仿宋_GB2312"/>
          <w:szCs w:val="21"/>
        </w:rPr>
        <w:t>甲方：</w:t>
      </w:r>
      <w:r>
        <w:rPr>
          <w:rFonts w:hint="eastAsia" w:ascii="宋体" w:hAnsi="宋体" w:cs="仿宋_GB2312"/>
          <w:szCs w:val="21"/>
          <w:u w:val="single"/>
        </w:rPr>
        <w:t>南充</w:t>
      </w:r>
      <w:r>
        <w:rPr>
          <w:rFonts w:hint="eastAsia" w:ascii="宋体" w:hAnsi="宋体" w:cs="宋体"/>
          <w:spacing w:val="2"/>
          <w:szCs w:val="21"/>
          <w:u w:val="single"/>
        </w:rPr>
        <w:t xml:space="preserve">蜀物致远物流发展有限公司  </w:t>
      </w:r>
    </w:p>
    <w:p w14:paraId="1BEAD418">
      <w:pPr>
        <w:spacing w:line="260" w:lineRule="exact"/>
        <w:rPr>
          <w:rFonts w:ascii="宋体" w:hAnsi="宋体" w:cs="仿宋_GB2312"/>
          <w:szCs w:val="21"/>
        </w:rPr>
      </w:pPr>
      <w:r>
        <w:rPr>
          <w:rFonts w:hint="eastAsia" w:ascii="宋体" w:hAnsi="宋体" w:cs="仿宋_GB2312"/>
          <w:szCs w:val="21"/>
        </w:rPr>
        <w:t>乙方：</w:t>
      </w:r>
      <w:r>
        <w:rPr>
          <w:rFonts w:hint="eastAsia" w:ascii="宋体" w:hAnsi="宋体" w:cs="宋体"/>
          <w:spacing w:val="2"/>
          <w:szCs w:val="21"/>
          <w:u w:val="single"/>
        </w:rPr>
        <w:t xml:space="preserve">                                </w:t>
      </w:r>
    </w:p>
    <w:p w14:paraId="75CC42EA">
      <w:pPr>
        <w:spacing w:line="260" w:lineRule="exact"/>
        <w:ind w:firstLine="420" w:firstLineChars="200"/>
        <w:rPr>
          <w:rFonts w:ascii="宋体" w:hAnsi="宋体" w:cs="仿宋_GB2312"/>
          <w:szCs w:val="21"/>
        </w:rPr>
      </w:pPr>
      <w:r>
        <w:rPr>
          <w:rFonts w:hint="eastAsia" w:ascii="宋体" w:hAnsi="宋体" w:cs="仿宋_GB2312"/>
          <w:szCs w:val="21"/>
        </w:rPr>
        <w:t>为进一步完善监督制约机制，防止发生各种谋取不正当利益的违法违纪行为，促使双方工作人员在合同履行过程中廉洁自律、诚实守信，保护双方合法权益，根据国家有关法律法规及廉洁建设的规定，甲乙双方自愿签订本廉洁协议书。</w:t>
      </w:r>
    </w:p>
    <w:p w14:paraId="079CA5B6">
      <w:pPr>
        <w:spacing w:line="260" w:lineRule="exact"/>
        <w:ind w:firstLine="420" w:firstLineChars="200"/>
        <w:rPr>
          <w:rFonts w:ascii="宋体" w:hAnsi="宋体" w:cs="仿宋_GB2312"/>
          <w:szCs w:val="21"/>
        </w:rPr>
      </w:pPr>
      <w:r>
        <w:rPr>
          <w:rFonts w:hint="eastAsia" w:ascii="宋体" w:hAnsi="宋体" w:cs="仿宋_GB2312"/>
          <w:szCs w:val="21"/>
        </w:rPr>
        <w:t>第一条  甲乙双方的共同责任</w:t>
      </w:r>
    </w:p>
    <w:p w14:paraId="502DD03D">
      <w:pPr>
        <w:spacing w:line="260" w:lineRule="exact"/>
        <w:ind w:firstLine="420" w:firstLineChars="200"/>
        <w:rPr>
          <w:rFonts w:ascii="宋体" w:hAnsi="宋体" w:cs="仿宋_GB2312"/>
          <w:strike/>
          <w:szCs w:val="21"/>
        </w:rPr>
      </w:pPr>
      <w:r>
        <w:rPr>
          <w:rFonts w:hint="eastAsia" w:ascii="宋体" w:hAnsi="宋体" w:cs="仿宋_GB2312"/>
          <w:szCs w:val="21"/>
        </w:rPr>
        <w:t>（一）严格遵守中华人民共和国法律法规和廉洁协议的相关规定。</w:t>
      </w:r>
    </w:p>
    <w:p w14:paraId="63F65D12">
      <w:pPr>
        <w:spacing w:line="260" w:lineRule="exact"/>
        <w:ind w:firstLine="420" w:firstLineChars="200"/>
        <w:rPr>
          <w:rFonts w:ascii="宋体" w:hAnsi="宋体" w:cs="仿宋_GB2312"/>
          <w:szCs w:val="21"/>
        </w:rPr>
      </w:pPr>
      <w:r>
        <w:rPr>
          <w:rFonts w:hint="eastAsia" w:ascii="宋体" w:hAnsi="宋体" w:cs="仿宋_GB2312"/>
          <w:szCs w:val="21"/>
        </w:rPr>
        <w:t>（二）严格履行合同约定，杜绝违法行为的发生。</w:t>
      </w:r>
    </w:p>
    <w:p w14:paraId="2DA9A5D4">
      <w:pPr>
        <w:spacing w:line="260" w:lineRule="exact"/>
        <w:ind w:firstLine="420" w:firstLineChars="200"/>
        <w:rPr>
          <w:rFonts w:ascii="宋体" w:hAnsi="宋体" w:cs="仿宋_GB2312"/>
          <w:szCs w:val="21"/>
        </w:rPr>
      </w:pPr>
      <w:r>
        <w:rPr>
          <w:rFonts w:hint="eastAsia" w:ascii="宋体" w:hAnsi="宋体" w:cs="仿宋_GB2312"/>
          <w:szCs w:val="21"/>
        </w:rPr>
        <w:t>（三）建立健全的自我监督制约制度，开展廉洁教育，严格查处违法违纪行为。</w:t>
      </w:r>
    </w:p>
    <w:p w14:paraId="0AABE815">
      <w:pPr>
        <w:spacing w:line="260" w:lineRule="exact"/>
        <w:ind w:firstLine="420" w:firstLineChars="200"/>
        <w:rPr>
          <w:rFonts w:ascii="宋体" w:hAnsi="宋体" w:cs="仿宋_GB2312"/>
          <w:szCs w:val="21"/>
        </w:rPr>
      </w:pPr>
      <w:r>
        <w:rPr>
          <w:rFonts w:hint="eastAsia" w:ascii="宋体" w:hAnsi="宋体" w:cs="仿宋_GB2312"/>
          <w:szCs w:val="21"/>
        </w:rPr>
        <w:t>（四）一方发现对方在经济业务活动中有违反法律法规或违反本协议规定的行为，应及时提醒督促对方纠正；情节严重的，有权向有关监察部门检举、揭发。</w:t>
      </w:r>
    </w:p>
    <w:p w14:paraId="02C9D3FC">
      <w:pPr>
        <w:spacing w:line="260" w:lineRule="exact"/>
        <w:ind w:firstLine="420" w:firstLineChars="200"/>
        <w:rPr>
          <w:rFonts w:ascii="宋体" w:hAnsi="宋体" w:cs="仿宋_GB2312"/>
          <w:szCs w:val="21"/>
        </w:rPr>
      </w:pPr>
      <w:r>
        <w:rPr>
          <w:rFonts w:hint="eastAsia" w:ascii="宋体" w:hAnsi="宋体" w:cs="仿宋_GB2312"/>
          <w:szCs w:val="21"/>
        </w:rPr>
        <w:t>第二条  甲方的责任</w:t>
      </w:r>
    </w:p>
    <w:p w14:paraId="554C6647">
      <w:pPr>
        <w:spacing w:line="260" w:lineRule="exact"/>
        <w:ind w:firstLine="420" w:firstLineChars="200"/>
        <w:rPr>
          <w:rFonts w:ascii="宋体" w:hAnsi="宋体" w:cs="仿宋_GB2312"/>
          <w:szCs w:val="21"/>
        </w:rPr>
      </w:pPr>
      <w:r>
        <w:rPr>
          <w:rFonts w:hint="eastAsia" w:ascii="宋体" w:hAnsi="宋体" w:cs="仿宋_GB2312"/>
          <w:szCs w:val="21"/>
        </w:rPr>
        <w:t>（一）甲方工作人员应保持与乙方正常工作交往，不得接受乙方的礼金、有价证券和贵重物品；不得在乙方报销任何应由甲方个人支付的费用；不得以任何形式向乙方索要回扣、收受回扣或变相收受贿赂。</w:t>
      </w:r>
    </w:p>
    <w:p w14:paraId="03D14820">
      <w:pPr>
        <w:spacing w:line="260" w:lineRule="exact"/>
        <w:ind w:firstLine="420" w:firstLineChars="200"/>
        <w:rPr>
          <w:rFonts w:ascii="宋体" w:hAnsi="宋体" w:cs="仿宋_GB2312"/>
          <w:szCs w:val="21"/>
        </w:rPr>
      </w:pPr>
      <w:r>
        <w:rPr>
          <w:rFonts w:hint="eastAsia" w:ascii="宋体" w:hAnsi="宋体" w:cs="仿宋_GB2312"/>
          <w:szCs w:val="21"/>
        </w:rPr>
        <w:t>（二）甲方工作人员不得参加乙方宴请和娱乐、健身等消费活动。</w:t>
      </w:r>
    </w:p>
    <w:p w14:paraId="0CE6A6E3">
      <w:pPr>
        <w:spacing w:line="260" w:lineRule="exact"/>
        <w:ind w:firstLine="420" w:firstLineChars="200"/>
        <w:rPr>
          <w:rFonts w:ascii="宋体" w:hAnsi="宋体" w:cs="仿宋_GB2312"/>
          <w:szCs w:val="21"/>
        </w:rPr>
      </w:pPr>
      <w:r>
        <w:rPr>
          <w:rFonts w:hint="eastAsia" w:ascii="宋体" w:hAnsi="宋体" w:cs="仿宋_GB2312"/>
          <w:szCs w:val="21"/>
        </w:rPr>
        <w:t>（三）甲方工作人员不得要求、暗示或者接收乙方为其住房装修、婚丧嫁娶、家属的工作安排以及出国等提供的方便。</w:t>
      </w:r>
    </w:p>
    <w:p w14:paraId="2F7A509C">
      <w:pPr>
        <w:spacing w:line="260" w:lineRule="exact"/>
        <w:ind w:firstLine="420" w:firstLineChars="200"/>
        <w:rPr>
          <w:rFonts w:ascii="宋体" w:hAnsi="宋体" w:cs="仿宋_GB2312"/>
          <w:szCs w:val="21"/>
        </w:rPr>
      </w:pPr>
      <w:r>
        <w:rPr>
          <w:rFonts w:hint="eastAsia" w:ascii="宋体" w:hAnsi="宋体" w:cs="仿宋_GB2312"/>
          <w:szCs w:val="21"/>
        </w:rPr>
        <w:t>（四）甲方工作人员不得向乙方介绍其家属或亲友从事与甲方工作有关的经济活动。</w:t>
      </w:r>
    </w:p>
    <w:p w14:paraId="45654CB1">
      <w:pPr>
        <w:spacing w:line="260" w:lineRule="exact"/>
        <w:ind w:firstLine="420" w:firstLineChars="200"/>
        <w:rPr>
          <w:rFonts w:ascii="宋体" w:hAnsi="宋体" w:cs="仿宋_GB2312"/>
          <w:szCs w:val="21"/>
        </w:rPr>
      </w:pPr>
      <w:r>
        <w:rPr>
          <w:rFonts w:hint="eastAsia" w:ascii="宋体" w:hAnsi="宋体" w:cs="仿宋_GB2312"/>
          <w:szCs w:val="21"/>
        </w:rPr>
        <w:t>（五）甲方监察部门负责廉洁监督及投诉、举报受理和违法违纪行为的查处。</w:t>
      </w:r>
    </w:p>
    <w:p w14:paraId="29FC6A6E">
      <w:pPr>
        <w:spacing w:line="260" w:lineRule="exact"/>
        <w:ind w:firstLine="420" w:firstLineChars="200"/>
        <w:rPr>
          <w:rFonts w:ascii="宋体" w:hAnsi="宋体" w:cs="仿宋_GB2312"/>
          <w:szCs w:val="21"/>
        </w:rPr>
      </w:pPr>
      <w:r>
        <w:rPr>
          <w:rFonts w:hint="eastAsia" w:ascii="宋体" w:hAnsi="宋体" w:cs="仿宋_GB2312"/>
          <w:szCs w:val="21"/>
        </w:rPr>
        <w:t>第三条  乙方的责任</w:t>
      </w:r>
    </w:p>
    <w:p w14:paraId="5051A2CB">
      <w:pPr>
        <w:spacing w:line="260" w:lineRule="exact"/>
        <w:ind w:firstLine="420" w:firstLineChars="200"/>
        <w:rPr>
          <w:rFonts w:ascii="宋体" w:hAnsi="宋体" w:cs="仿宋_GB2312"/>
          <w:szCs w:val="21"/>
        </w:rPr>
      </w:pPr>
      <w:r>
        <w:rPr>
          <w:rFonts w:hint="eastAsia" w:ascii="宋体" w:hAnsi="宋体" w:cs="仿宋_GB2312"/>
          <w:szCs w:val="21"/>
        </w:rPr>
        <w:t>（一）乙方应当通过正常途径开展相关业务工作，不得向甲方工作人员及其关联亲属赠送礼金、有价证券和贵重物品等。</w:t>
      </w:r>
    </w:p>
    <w:p w14:paraId="6F0BB462">
      <w:pPr>
        <w:spacing w:line="260" w:lineRule="exact"/>
        <w:ind w:firstLine="420" w:firstLineChars="200"/>
        <w:rPr>
          <w:rFonts w:ascii="宋体" w:hAnsi="宋体" w:cs="仿宋_GB2312"/>
          <w:szCs w:val="21"/>
        </w:rPr>
      </w:pPr>
      <w:r>
        <w:rPr>
          <w:rFonts w:hint="eastAsia" w:ascii="宋体" w:hAnsi="宋体" w:cs="仿宋_GB2312"/>
          <w:szCs w:val="21"/>
        </w:rPr>
        <w:t>（二）乙方不得为谋取私利擅自与甲方工作人员及第三方单位就有关工作问题进行私下商谈。</w:t>
      </w:r>
    </w:p>
    <w:p w14:paraId="41B21CB4">
      <w:pPr>
        <w:spacing w:line="260" w:lineRule="exact"/>
        <w:ind w:firstLine="420" w:firstLineChars="200"/>
        <w:rPr>
          <w:rFonts w:ascii="宋体" w:hAnsi="宋体" w:cs="仿宋_GB2312"/>
          <w:szCs w:val="21"/>
        </w:rPr>
      </w:pPr>
      <w:r>
        <w:rPr>
          <w:rFonts w:hint="eastAsia" w:ascii="宋体" w:hAnsi="宋体" w:cs="仿宋_GB2312"/>
          <w:szCs w:val="21"/>
        </w:rPr>
        <w:t>（三）乙方不得以洽谈业务、签订合同为借口，邀请甲方工作人员外出旅游和进入营业性高消费娱乐场所。</w:t>
      </w:r>
    </w:p>
    <w:p w14:paraId="4D0391FA">
      <w:pPr>
        <w:spacing w:line="260" w:lineRule="exact"/>
        <w:ind w:firstLine="420" w:firstLineChars="200"/>
        <w:rPr>
          <w:rFonts w:ascii="宋体" w:hAnsi="宋体" w:cs="仿宋_GB2312"/>
          <w:szCs w:val="21"/>
        </w:rPr>
      </w:pPr>
      <w:r>
        <w:rPr>
          <w:rFonts w:hint="eastAsia" w:ascii="宋体" w:hAnsi="宋体" w:cs="仿宋_GB2312"/>
          <w:szCs w:val="21"/>
        </w:rPr>
        <w:t>（四）乙方不得为甲方工作人员购置或者提供通信、交通工具、家电、高档办公用品等。</w:t>
      </w:r>
    </w:p>
    <w:p w14:paraId="24A01E19">
      <w:pPr>
        <w:spacing w:line="260" w:lineRule="exact"/>
        <w:ind w:firstLine="420" w:firstLineChars="200"/>
        <w:rPr>
          <w:rFonts w:ascii="宋体" w:hAnsi="宋体" w:cs="仿宋_GB2312"/>
          <w:szCs w:val="21"/>
        </w:rPr>
      </w:pPr>
      <w:r>
        <w:rPr>
          <w:rFonts w:hint="eastAsia" w:ascii="宋体" w:hAnsi="宋体" w:cs="仿宋_GB2312"/>
          <w:szCs w:val="21"/>
        </w:rPr>
        <w:t>（五）乙方任何人员向甲方人员行贿，经查证属实的，乙方自愿接受相关单位处罚。</w:t>
      </w:r>
    </w:p>
    <w:p w14:paraId="59536EE8">
      <w:pPr>
        <w:spacing w:line="260" w:lineRule="exact"/>
        <w:ind w:firstLine="420" w:firstLineChars="200"/>
        <w:rPr>
          <w:rFonts w:ascii="宋体" w:hAnsi="宋体" w:cs="仿宋_GB2312"/>
          <w:szCs w:val="21"/>
        </w:rPr>
      </w:pPr>
      <w:r>
        <w:rPr>
          <w:rFonts w:hint="eastAsia" w:ascii="宋体" w:hAnsi="宋体" w:cs="仿宋_GB2312"/>
          <w:szCs w:val="21"/>
        </w:rPr>
        <w:t>（六）乙方如发现甲方工作人员有违反本协议相关规定的，应向甲方领导或者甲方监察部门举报，甲方不得找借口对乙方进行报复。甲方对举报属实和严格遵守廉洁协议的乙方，在同等条件下给予承接后续业务优先邀请投标权及其他业务合作的优先权，作为对乙方的奖励。</w:t>
      </w:r>
    </w:p>
    <w:p w14:paraId="752ABCCD">
      <w:pPr>
        <w:spacing w:line="260" w:lineRule="exact"/>
        <w:ind w:firstLine="420" w:firstLineChars="200"/>
        <w:rPr>
          <w:rFonts w:ascii="宋体" w:hAnsi="宋体" w:cs="仿宋_GB2312"/>
          <w:szCs w:val="21"/>
        </w:rPr>
      </w:pPr>
      <w:r>
        <w:rPr>
          <w:rFonts w:hint="eastAsia" w:ascii="宋体" w:hAnsi="宋体" w:cs="仿宋_GB2312"/>
          <w:szCs w:val="21"/>
        </w:rPr>
        <w:t>第四条  违约责任</w:t>
      </w:r>
    </w:p>
    <w:p w14:paraId="5C82384A">
      <w:pPr>
        <w:spacing w:line="260" w:lineRule="exact"/>
        <w:ind w:firstLine="420" w:firstLineChars="200"/>
        <w:rPr>
          <w:rFonts w:ascii="宋体" w:hAnsi="宋体" w:cs="仿宋_GB2312"/>
          <w:szCs w:val="21"/>
        </w:rPr>
      </w:pPr>
      <w:r>
        <w:rPr>
          <w:rFonts w:hint="eastAsia" w:ascii="宋体" w:hAnsi="宋体" w:cs="仿宋_GB2312"/>
          <w:szCs w:val="21"/>
        </w:rPr>
        <w:t>（一）乙方违反本廉洁协议第三条规定的，一经甲方查实，乙方承担一切后果；涉嫌犯罪的，移送司法机关依法追究刑事责任；乙方给甲方造成的经济损失，应依法予以赔偿。</w:t>
      </w:r>
    </w:p>
    <w:p w14:paraId="40E9082D">
      <w:pPr>
        <w:spacing w:line="260" w:lineRule="exact"/>
        <w:ind w:firstLine="420" w:firstLineChars="200"/>
        <w:rPr>
          <w:rFonts w:ascii="宋体" w:hAnsi="宋体" w:cs="仿宋_GB2312"/>
          <w:szCs w:val="21"/>
        </w:rPr>
      </w:pPr>
      <w:r>
        <w:rPr>
          <w:rFonts w:hint="eastAsia" w:ascii="宋体" w:hAnsi="宋体" w:cs="仿宋_GB2312"/>
          <w:szCs w:val="21"/>
        </w:rPr>
        <w:t>（二）乙方发生两次以上违反廉洁协议约定内容，甲方有权将乙方列为黑名单，禁止3-5年内或终身进入甲方市场</w:t>
      </w:r>
      <w:r>
        <w:rPr>
          <w:rFonts w:hint="eastAsia" w:ascii="宋体" w:hAnsi="宋体" w:cs="仿宋_GB2312"/>
          <w:szCs w:val="21"/>
          <w:lang w:val="en-US" w:eastAsia="zh-CN"/>
        </w:rPr>
        <w:t>/招投标项目中</w:t>
      </w:r>
      <w:r>
        <w:rPr>
          <w:rFonts w:hint="eastAsia" w:ascii="宋体" w:hAnsi="宋体" w:cs="仿宋_GB2312"/>
          <w:szCs w:val="21"/>
        </w:rPr>
        <w:t>；给甲方造成经济损失</w:t>
      </w:r>
      <w:r>
        <w:rPr>
          <w:rFonts w:hint="eastAsia" w:ascii="宋体" w:hAnsi="宋体" w:cs="仿宋_GB2312"/>
          <w:szCs w:val="21"/>
          <w:lang w:val="en-US" w:eastAsia="zh-CN"/>
        </w:rPr>
        <w:t>/</w:t>
      </w:r>
      <w:r>
        <w:rPr>
          <w:rFonts w:hint="eastAsia" w:ascii="宋体" w:hAnsi="宋体" w:cs="仿宋_GB2312"/>
          <w:szCs w:val="21"/>
        </w:rPr>
        <w:t>影响较大的，甲方有权立即单方面终止</w:t>
      </w:r>
      <w:r>
        <w:rPr>
          <w:rFonts w:hint="eastAsia" w:ascii="宋体" w:hAnsi="宋体" w:cs="仿宋_GB2312"/>
          <w:szCs w:val="21"/>
          <w:lang w:val="en-US" w:eastAsia="zh-CN"/>
        </w:rPr>
        <w:t>相关业务</w:t>
      </w:r>
      <w:r>
        <w:rPr>
          <w:rFonts w:hint="eastAsia" w:ascii="宋体" w:hAnsi="宋体" w:cs="仿宋_GB2312"/>
          <w:szCs w:val="21"/>
        </w:rPr>
        <w:t>合同。</w:t>
      </w:r>
    </w:p>
    <w:p w14:paraId="7E5B8F68">
      <w:pPr>
        <w:spacing w:line="260" w:lineRule="exact"/>
        <w:ind w:firstLine="420" w:firstLineChars="200"/>
        <w:rPr>
          <w:rFonts w:ascii="宋体" w:hAnsi="宋体" w:cs="仿宋_GB2312"/>
          <w:szCs w:val="21"/>
        </w:rPr>
      </w:pPr>
      <w:r>
        <w:rPr>
          <w:rFonts w:hint="eastAsia" w:ascii="宋体" w:hAnsi="宋体" w:cs="仿宋_GB2312"/>
          <w:szCs w:val="21"/>
        </w:rPr>
        <w:t>第五条  本协议不影响乙方按</w:t>
      </w:r>
      <w:r>
        <w:rPr>
          <w:rFonts w:hint="eastAsia" w:ascii="宋体" w:hAnsi="宋体" w:cs="仿宋_GB2312"/>
          <w:szCs w:val="21"/>
          <w:lang w:val="en-US" w:eastAsia="zh-CN"/>
        </w:rPr>
        <w:t>主</w:t>
      </w:r>
      <w:r>
        <w:rPr>
          <w:rFonts w:hint="eastAsia" w:ascii="宋体" w:hAnsi="宋体" w:cs="仿宋_GB2312"/>
          <w:szCs w:val="21"/>
        </w:rPr>
        <w:t>合同其他条款承担相关责任。</w:t>
      </w:r>
    </w:p>
    <w:p w14:paraId="75A24FAC">
      <w:pPr>
        <w:spacing w:line="260" w:lineRule="exact"/>
        <w:ind w:firstLine="420" w:firstLineChars="200"/>
        <w:rPr>
          <w:rFonts w:ascii="宋体" w:hAnsi="宋体" w:cs="仿宋_GB2312"/>
          <w:szCs w:val="21"/>
        </w:rPr>
      </w:pPr>
      <w:r>
        <w:rPr>
          <w:rFonts w:hint="eastAsia" w:ascii="宋体" w:hAnsi="宋体" w:cs="仿宋_GB2312"/>
          <w:szCs w:val="21"/>
        </w:rPr>
        <w:t>第六条  本协议份数</w:t>
      </w:r>
      <w:r>
        <w:rPr>
          <w:rFonts w:hint="eastAsia" w:ascii="宋体" w:hAnsi="宋体" w:cs="仿宋_GB2312"/>
          <w:szCs w:val="21"/>
          <w:lang w:val="en-US" w:eastAsia="zh-CN"/>
        </w:rPr>
        <w:t>与</w:t>
      </w:r>
      <w:r>
        <w:rPr>
          <w:rFonts w:hint="eastAsia" w:ascii="宋体" w:hAnsi="宋体" w:cs="仿宋_GB2312"/>
          <w:szCs w:val="21"/>
        </w:rPr>
        <w:t>主合同一致，自双方签署之日起有效，有效期与</w:t>
      </w:r>
      <w:r>
        <w:rPr>
          <w:rFonts w:hint="eastAsia" w:ascii="宋体" w:hAnsi="宋体" w:cs="仿宋_GB2312"/>
          <w:szCs w:val="21"/>
          <w:lang w:val="en-US" w:eastAsia="zh-CN"/>
        </w:rPr>
        <w:t>主</w:t>
      </w:r>
      <w:r>
        <w:rPr>
          <w:rFonts w:hint="eastAsia" w:ascii="宋体" w:hAnsi="宋体" w:cs="仿宋_GB2312"/>
          <w:szCs w:val="21"/>
        </w:rPr>
        <w:t>合同一致。本协议作为双方签订的</w:t>
      </w:r>
      <w:r>
        <w:rPr>
          <w:rFonts w:hint="eastAsia" w:ascii="宋体" w:hAnsi="宋体" w:cs="仿宋_GB2312"/>
          <w:szCs w:val="21"/>
          <w:lang w:val="en-US" w:eastAsia="zh-CN"/>
        </w:rPr>
        <w:t>主</w:t>
      </w:r>
      <w:r>
        <w:rPr>
          <w:rFonts w:hint="eastAsia" w:ascii="宋体" w:hAnsi="宋体" w:cs="仿宋_GB2312"/>
          <w:szCs w:val="21"/>
        </w:rPr>
        <w:t>合同的附件，与合同具有同等法律效力，在合同有效期内不可撤销。</w:t>
      </w:r>
    </w:p>
    <w:p w14:paraId="3F2A3A5B">
      <w:pPr>
        <w:spacing w:line="360" w:lineRule="auto"/>
        <w:rPr>
          <w:rFonts w:ascii="宋体" w:hAnsi="宋体" w:cs="仿宋_GB2312"/>
          <w:szCs w:val="21"/>
        </w:rPr>
      </w:pPr>
      <w:r>
        <w:rPr>
          <w:rFonts w:hint="eastAsia" w:ascii="宋体" w:hAnsi="宋体" w:cs="仿宋_GB2312"/>
          <w:szCs w:val="21"/>
        </w:rPr>
        <w:t>甲方：</w:t>
      </w:r>
      <w:r>
        <w:rPr>
          <w:rFonts w:hint="eastAsia" w:ascii="宋体" w:hAnsi="宋体" w:cs="宋体"/>
          <w:spacing w:val="2"/>
          <w:szCs w:val="21"/>
          <w:u w:val="single"/>
        </w:rPr>
        <w:t xml:space="preserve">  南充蜀物致远物流发展有限公司  </w:t>
      </w:r>
      <w:r>
        <w:rPr>
          <w:rFonts w:hint="eastAsia" w:ascii="宋体" w:hAnsi="宋体" w:cs="宋体"/>
          <w:spacing w:val="2"/>
          <w:szCs w:val="21"/>
        </w:rPr>
        <w:t>(签章)</w:t>
      </w:r>
      <w:r>
        <w:rPr>
          <w:rFonts w:hint="eastAsia" w:ascii="宋体" w:hAnsi="宋体" w:cs="仿宋_GB2312"/>
          <w:szCs w:val="21"/>
        </w:rPr>
        <w:t>乙方：</w:t>
      </w:r>
      <w:r>
        <w:rPr>
          <w:rFonts w:hint="eastAsia" w:ascii="宋体" w:hAnsi="宋体" w:cs="仿宋_GB2312"/>
          <w:szCs w:val="21"/>
          <w:u w:val="single"/>
        </w:rPr>
        <w:t xml:space="preserve">                     </w:t>
      </w:r>
      <w:r>
        <w:rPr>
          <w:rFonts w:hint="eastAsia" w:ascii="宋体" w:hAnsi="宋体" w:cs="宋体"/>
          <w:spacing w:val="2"/>
          <w:szCs w:val="21"/>
        </w:rPr>
        <w:t>(签章)</w:t>
      </w:r>
    </w:p>
    <w:p w14:paraId="7BFCE91E">
      <w:pPr>
        <w:spacing w:line="360" w:lineRule="auto"/>
        <w:rPr>
          <w:rFonts w:ascii="宋体" w:hAnsi="宋体" w:cs="宋体"/>
          <w:spacing w:val="2"/>
          <w:szCs w:val="21"/>
        </w:rPr>
      </w:pPr>
      <w:r>
        <w:rPr>
          <w:rFonts w:hint="eastAsia" w:ascii="宋体" w:hAnsi="宋体" w:cs="宋体"/>
          <w:spacing w:val="2"/>
          <w:szCs w:val="21"/>
        </w:rPr>
        <w:t>法定代表人：</w:t>
      </w:r>
      <w:r>
        <w:rPr>
          <w:rFonts w:hint="eastAsia" w:ascii="宋体" w:hAnsi="宋体" w:cs="宋体"/>
          <w:spacing w:val="2"/>
          <w:szCs w:val="21"/>
        </w:rPr>
        <w:tab/>
      </w:r>
      <w:r>
        <w:rPr>
          <w:rFonts w:hint="eastAsia" w:ascii="宋体" w:hAnsi="宋体" w:cs="宋体"/>
          <w:spacing w:val="2"/>
          <w:szCs w:val="21"/>
        </w:rPr>
        <w:t xml:space="preserve">                        法定代表人：</w:t>
      </w:r>
    </w:p>
    <w:p w14:paraId="6AED5B73">
      <w:pPr>
        <w:widowControl/>
        <w:spacing w:line="360" w:lineRule="auto"/>
        <w:jc w:val="left"/>
        <w:rPr>
          <w:rFonts w:asciiTheme="majorEastAsia" w:hAnsiTheme="majorEastAsia" w:eastAsiaTheme="majorEastAsia" w:cstheme="majorEastAsia"/>
          <w:sz w:val="24"/>
        </w:rPr>
      </w:pPr>
      <w:r>
        <w:rPr>
          <w:rFonts w:hint="eastAsia" w:ascii="宋体" w:hAnsi="宋体" w:cs="宋体"/>
          <w:spacing w:val="2"/>
          <w:szCs w:val="21"/>
        </w:rPr>
        <w:t>或委托代理人：                          或委托代理人：</w:t>
      </w:r>
    </w:p>
    <w:p w14:paraId="3CD9B560"/>
    <w:p w14:paraId="77C0480E"/>
    <w:p w14:paraId="2A685BE8"/>
    <w:p w14:paraId="3EF1CFD3">
      <w:pPr>
        <w:rPr>
          <w:b/>
          <w:bCs/>
        </w:rPr>
      </w:pPr>
      <w:r>
        <w:rPr>
          <w:rFonts w:hint="eastAsia"/>
          <w:b/>
          <w:bCs/>
        </w:rPr>
        <w:t>附件</w:t>
      </w:r>
      <w:r>
        <w:rPr>
          <w:rFonts w:hint="eastAsia"/>
          <w:b/>
          <w:bCs/>
          <w:lang w:val="en-US" w:eastAsia="zh-CN"/>
        </w:rPr>
        <w:t>4</w:t>
      </w:r>
      <w:r>
        <w:rPr>
          <w:rFonts w:hint="eastAsia"/>
          <w:b/>
          <w:bCs/>
        </w:rPr>
        <w:t>：营业执照、授权委托书、拟投入本项目人员名单及身份证、执业证证书复印件、投标报价清单</w:t>
      </w:r>
    </w:p>
    <w:p w14:paraId="1C56B20E">
      <w:pPr>
        <w:pStyle w:val="18"/>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96B2DA-0562-4E20-8B97-4EFF9876B0CE}"/>
  </w:font>
  <w:font w:name="黑体">
    <w:panose1 w:val="02010609060101010101"/>
    <w:charset w:val="86"/>
    <w:family w:val="auto"/>
    <w:pitch w:val="default"/>
    <w:sig w:usb0="800002BF" w:usb1="38CF7CFA" w:usb2="00000016" w:usb3="00000000" w:csb0="00040001" w:csb1="00000000"/>
    <w:embedRegular r:id="rId2" w:fontKey="{95686BA0-27C1-4483-9E17-B95C740AB2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3" w:fontKey="{401785FB-EA7E-4BCC-A75B-845BCA093FD3}"/>
  </w:font>
  <w:font w:name="仿宋">
    <w:panose1 w:val="02010609060101010101"/>
    <w:charset w:val="86"/>
    <w:family w:val="modern"/>
    <w:pitch w:val="default"/>
    <w:sig w:usb0="800002BF" w:usb1="38CF7CFA" w:usb2="00000016" w:usb3="00000000" w:csb0="00040001" w:csb1="00000000"/>
    <w:embedRegular r:id="rId4" w:fontKey="{4F73C4E5-B960-4F22-A097-2EDC4B1E06B2}"/>
  </w:font>
  <w:font w:name="仿宋_GB2312">
    <w:panose1 w:val="02010609030101010101"/>
    <w:charset w:val="86"/>
    <w:family w:val="modern"/>
    <w:pitch w:val="default"/>
    <w:sig w:usb0="00000001" w:usb1="080E0000" w:usb2="00000000" w:usb3="00000000" w:csb0="00040000" w:csb1="00000000"/>
    <w:embedRegular r:id="rId5" w:fontKey="{9B7C040F-B07D-427A-8E70-58980EC57949}"/>
  </w:font>
  <w:font w:name="KSOF2C054221">
    <w:panose1 w:val="020B0503020204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E4823">
    <w:pPr>
      <w:pStyle w:val="12"/>
      <w:jc w:val="center"/>
      <w:rPr>
        <w:rFonts w:ascii="宋体" w:hAnsi="宋体"/>
        <w:sz w:val="28"/>
        <w:szCs w:val="28"/>
      </w:rPr>
    </w:pPr>
  </w:p>
  <w:p w14:paraId="29D8848D">
    <w:pPr>
      <w:pStyle w:val="12"/>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01FA42">
                          <w:pPr>
                            <w:pStyle w:val="1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D01FA42">
                    <w:pPr>
                      <w:pStyle w:val="1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7AFE85">
                          <w:pPr>
                            <w:pStyle w:val="12"/>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67AFE85">
                    <w:pPr>
                      <w:pStyle w:val="12"/>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F4BC9">
    <w:pPr>
      <w:pStyle w:val="12"/>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2079A">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692079A">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3D2C">
    <w:pPr>
      <w:pStyle w:val="12"/>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1285"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128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A0537">
                          <w:pPr>
                            <w:pStyle w:val="1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9.55pt;mso-position-horizontal:center;mso-position-horizontal-relative:margin;mso-wrap-style:none;z-index:251659264;mso-width-relative:page;mso-height-relative:page;" filled="f" stroked="f" coordsize="21600,21600" o:gfxdata="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qzEdIAAAADAQAADwAAAAAAAAABACAAAAAiAAAAZHJzL2Rvd25yZXYueG1sUEsBAhQA&#10;FAAAAAgAh07iQIrsguExAgAAUwQAAA4AAAAAAAAAAQAgAAAAIQEAAGRycy9lMm9Eb2MueG1sUEsF&#10;BgAAAAAGAAYAWQEAAMQFAAAAAA==&#10;">
              <v:fill on="f" focussize="0,0"/>
              <v:stroke on="f" weight="0.5pt"/>
              <v:imagedata o:title=""/>
              <o:lock v:ext="edit" aspectratio="f"/>
              <v:textbox inset="0mm,0mm,0mm,0mm" style="mso-fit-shape-to-text:t;">
                <w:txbxContent>
                  <w:p w14:paraId="0D9A0537">
                    <w:pPr>
                      <w:pStyle w:val="1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0F38B"/>
    <w:multiLevelType w:val="singleLevel"/>
    <w:tmpl w:val="85E0F38B"/>
    <w:lvl w:ilvl="0" w:tentative="0">
      <w:start w:val="4"/>
      <w:numFmt w:val="chineseCounting"/>
      <w:suff w:val="space"/>
      <w:lvlText w:val="第%1章"/>
      <w:lvlJc w:val="left"/>
      <w:rPr>
        <w:rFonts w:hint="eastAsia"/>
      </w:rPr>
    </w:lvl>
  </w:abstractNum>
  <w:abstractNum w:abstractNumId="1">
    <w:nsid w:val="A02150B9"/>
    <w:multiLevelType w:val="singleLevel"/>
    <w:tmpl w:val="A02150B9"/>
    <w:lvl w:ilvl="0" w:tentative="0">
      <w:start w:val="4"/>
      <w:numFmt w:val="chineseCounting"/>
      <w:suff w:val="nothing"/>
      <w:lvlText w:val="%1、"/>
      <w:lvlJc w:val="left"/>
      <w:rPr>
        <w:rFonts w:hint="eastAsia"/>
      </w:rPr>
    </w:lvl>
  </w:abstractNum>
  <w:abstractNum w:abstractNumId="2">
    <w:nsid w:val="053F0E4C"/>
    <w:multiLevelType w:val="singleLevel"/>
    <w:tmpl w:val="053F0E4C"/>
    <w:lvl w:ilvl="0" w:tentative="0">
      <w:start w:val="15"/>
      <w:numFmt w:val="chineseCounting"/>
      <w:suff w:val="space"/>
      <w:lvlText w:val="第%1条"/>
      <w:lvlJc w:val="left"/>
      <w:rPr>
        <w:rFonts w:hint="eastAsia"/>
      </w:rPr>
    </w:lvl>
  </w:abstractNum>
  <w:abstractNum w:abstractNumId="3">
    <w:nsid w:val="55F2A97F"/>
    <w:multiLevelType w:val="singleLevel"/>
    <w:tmpl w:val="55F2A97F"/>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zE5Njk2MTQ3ZWYzYThmMTRlNGZmYTM5NThjOGYifQ=="/>
  </w:docVars>
  <w:rsids>
    <w:rsidRoot w:val="0E781B49"/>
    <w:rsid w:val="0002469F"/>
    <w:rsid w:val="000270FD"/>
    <w:rsid w:val="000321AE"/>
    <w:rsid w:val="00042B61"/>
    <w:rsid w:val="00043FC0"/>
    <w:rsid w:val="00046BB0"/>
    <w:rsid w:val="00065D2C"/>
    <w:rsid w:val="000705F6"/>
    <w:rsid w:val="00081DD8"/>
    <w:rsid w:val="0008248F"/>
    <w:rsid w:val="0008671D"/>
    <w:rsid w:val="000872D8"/>
    <w:rsid w:val="00087470"/>
    <w:rsid w:val="00092509"/>
    <w:rsid w:val="000A5D11"/>
    <w:rsid w:val="000B3120"/>
    <w:rsid w:val="000B570B"/>
    <w:rsid w:val="000B63D7"/>
    <w:rsid w:val="000C0395"/>
    <w:rsid w:val="000C5E10"/>
    <w:rsid w:val="000C7159"/>
    <w:rsid w:val="000D181C"/>
    <w:rsid w:val="000D4951"/>
    <w:rsid w:val="000E06A6"/>
    <w:rsid w:val="000F0D9D"/>
    <w:rsid w:val="0011660D"/>
    <w:rsid w:val="00121FE7"/>
    <w:rsid w:val="001232A9"/>
    <w:rsid w:val="00123F3B"/>
    <w:rsid w:val="00126AA0"/>
    <w:rsid w:val="001429CE"/>
    <w:rsid w:val="00145400"/>
    <w:rsid w:val="001454EF"/>
    <w:rsid w:val="00146FEE"/>
    <w:rsid w:val="00152C13"/>
    <w:rsid w:val="00155B53"/>
    <w:rsid w:val="00162511"/>
    <w:rsid w:val="0016597A"/>
    <w:rsid w:val="00170406"/>
    <w:rsid w:val="00170751"/>
    <w:rsid w:val="0017374F"/>
    <w:rsid w:val="00190B50"/>
    <w:rsid w:val="00192E7E"/>
    <w:rsid w:val="0019592D"/>
    <w:rsid w:val="001A6903"/>
    <w:rsid w:val="001A799A"/>
    <w:rsid w:val="001B625E"/>
    <w:rsid w:val="001C16AF"/>
    <w:rsid w:val="001C26DB"/>
    <w:rsid w:val="001C2C82"/>
    <w:rsid w:val="001C4BE4"/>
    <w:rsid w:val="001C6975"/>
    <w:rsid w:val="001D209E"/>
    <w:rsid w:val="001E0306"/>
    <w:rsid w:val="001E36E8"/>
    <w:rsid w:val="00224A94"/>
    <w:rsid w:val="002258F6"/>
    <w:rsid w:val="0023416A"/>
    <w:rsid w:val="00237292"/>
    <w:rsid w:val="002416CF"/>
    <w:rsid w:val="00256AA6"/>
    <w:rsid w:val="00260247"/>
    <w:rsid w:val="00263BA6"/>
    <w:rsid w:val="0027479B"/>
    <w:rsid w:val="00274837"/>
    <w:rsid w:val="002752A3"/>
    <w:rsid w:val="00281029"/>
    <w:rsid w:val="00281E21"/>
    <w:rsid w:val="0028325B"/>
    <w:rsid w:val="00286605"/>
    <w:rsid w:val="002925E9"/>
    <w:rsid w:val="00294468"/>
    <w:rsid w:val="002944E3"/>
    <w:rsid w:val="002A076C"/>
    <w:rsid w:val="002A5271"/>
    <w:rsid w:val="002A6C1F"/>
    <w:rsid w:val="002B22BD"/>
    <w:rsid w:val="002B60DE"/>
    <w:rsid w:val="002B6BA3"/>
    <w:rsid w:val="002B70B4"/>
    <w:rsid w:val="002C3CCA"/>
    <w:rsid w:val="002D054C"/>
    <w:rsid w:val="002E168A"/>
    <w:rsid w:val="003016F6"/>
    <w:rsid w:val="003174EF"/>
    <w:rsid w:val="00322CCA"/>
    <w:rsid w:val="00324609"/>
    <w:rsid w:val="00327852"/>
    <w:rsid w:val="00327AA2"/>
    <w:rsid w:val="003343A8"/>
    <w:rsid w:val="00337553"/>
    <w:rsid w:val="003440B7"/>
    <w:rsid w:val="00350594"/>
    <w:rsid w:val="00364F06"/>
    <w:rsid w:val="00380AA5"/>
    <w:rsid w:val="0038595F"/>
    <w:rsid w:val="003A3B7F"/>
    <w:rsid w:val="003A4249"/>
    <w:rsid w:val="003B1863"/>
    <w:rsid w:val="003B2520"/>
    <w:rsid w:val="003B3F89"/>
    <w:rsid w:val="003C3BCC"/>
    <w:rsid w:val="003C45EB"/>
    <w:rsid w:val="003E7695"/>
    <w:rsid w:val="003F263C"/>
    <w:rsid w:val="003F27F9"/>
    <w:rsid w:val="00405469"/>
    <w:rsid w:val="00407DB5"/>
    <w:rsid w:val="00424BB5"/>
    <w:rsid w:val="004266D8"/>
    <w:rsid w:val="00431A4C"/>
    <w:rsid w:val="00436441"/>
    <w:rsid w:val="00440184"/>
    <w:rsid w:val="0044197A"/>
    <w:rsid w:val="00442AF3"/>
    <w:rsid w:val="00445B02"/>
    <w:rsid w:val="00457517"/>
    <w:rsid w:val="00463E94"/>
    <w:rsid w:val="004641DD"/>
    <w:rsid w:val="0046787D"/>
    <w:rsid w:val="004730B5"/>
    <w:rsid w:val="00486194"/>
    <w:rsid w:val="004902F1"/>
    <w:rsid w:val="0049419D"/>
    <w:rsid w:val="004A32CE"/>
    <w:rsid w:val="004A70B7"/>
    <w:rsid w:val="004B4EC6"/>
    <w:rsid w:val="004B5098"/>
    <w:rsid w:val="004C484C"/>
    <w:rsid w:val="004D1973"/>
    <w:rsid w:val="004D50F4"/>
    <w:rsid w:val="004D711E"/>
    <w:rsid w:val="004E0F1A"/>
    <w:rsid w:val="004E1AF3"/>
    <w:rsid w:val="004E501D"/>
    <w:rsid w:val="004F6D20"/>
    <w:rsid w:val="00502822"/>
    <w:rsid w:val="00503041"/>
    <w:rsid w:val="00510F7C"/>
    <w:rsid w:val="005126DC"/>
    <w:rsid w:val="00514E86"/>
    <w:rsid w:val="00527073"/>
    <w:rsid w:val="0053725E"/>
    <w:rsid w:val="00544CC2"/>
    <w:rsid w:val="00544E83"/>
    <w:rsid w:val="0054639E"/>
    <w:rsid w:val="00552CDF"/>
    <w:rsid w:val="00556FB5"/>
    <w:rsid w:val="00566676"/>
    <w:rsid w:val="005750B1"/>
    <w:rsid w:val="00583D0E"/>
    <w:rsid w:val="00584A73"/>
    <w:rsid w:val="00592183"/>
    <w:rsid w:val="00592FE1"/>
    <w:rsid w:val="005A3CE1"/>
    <w:rsid w:val="005B333A"/>
    <w:rsid w:val="005C044E"/>
    <w:rsid w:val="005C214A"/>
    <w:rsid w:val="005C5ED1"/>
    <w:rsid w:val="005D21ED"/>
    <w:rsid w:val="005D5FF0"/>
    <w:rsid w:val="005D7892"/>
    <w:rsid w:val="005E73DF"/>
    <w:rsid w:val="005F474D"/>
    <w:rsid w:val="005F655F"/>
    <w:rsid w:val="00600C52"/>
    <w:rsid w:val="00603E31"/>
    <w:rsid w:val="006047FF"/>
    <w:rsid w:val="00604A0C"/>
    <w:rsid w:val="00607276"/>
    <w:rsid w:val="006240CE"/>
    <w:rsid w:val="0062636A"/>
    <w:rsid w:val="006317BF"/>
    <w:rsid w:val="006348A9"/>
    <w:rsid w:val="00641DDF"/>
    <w:rsid w:val="0064216D"/>
    <w:rsid w:val="0064556A"/>
    <w:rsid w:val="00655926"/>
    <w:rsid w:val="00657F2D"/>
    <w:rsid w:val="00675310"/>
    <w:rsid w:val="00681A5E"/>
    <w:rsid w:val="006820BD"/>
    <w:rsid w:val="00683F59"/>
    <w:rsid w:val="006879CE"/>
    <w:rsid w:val="00694BEB"/>
    <w:rsid w:val="00697360"/>
    <w:rsid w:val="006973B7"/>
    <w:rsid w:val="006973E9"/>
    <w:rsid w:val="006974D2"/>
    <w:rsid w:val="006A5F26"/>
    <w:rsid w:val="006A691B"/>
    <w:rsid w:val="006B0471"/>
    <w:rsid w:val="006B0C4B"/>
    <w:rsid w:val="006C0BFD"/>
    <w:rsid w:val="006C1299"/>
    <w:rsid w:val="006C7022"/>
    <w:rsid w:val="006D0643"/>
    <w:rsid w:val="006D67A9"/>
    <w:rsid w:val="006E04AC"/>
    <w:rsid w:val="006E0632"/>
    <w:rsid w:val="006E132C"/>
    <w:rsid w:val="006E2E2B"/>
    <w:rsid w:val="00701FEE"/>
    <w:rsid w:val="00704308"/>
    <w:rsid w:val="00704667"/>
    <w:rsid w:val="007111CE"/>
    <w:rsid w:val="00713FB7"/>
    <w:rsid w:val="00721293"/>
    <w:rsid w:val="00733306"/>
    <w:rsid w:val="0073693C"/>
    <w:rsid w:val="007404D6"/>
    <w:rsid w:val="007425A1"/>
    <w:rsid w:val="00743982"/>
    <w:rsid w:val="007470BC"/>
    <w:rsid w:val="00747B52"/>
    <w:rsid w:val="00752A44"/>
    <w:rsid w:val="007603CF"/>
    <w:rsid w:val="007603E8"/>
    <w:rsid w:val="0076514D"/>
    <w:rsid w:val="0076662C"/>
    <w:rsid w:val="00766EC5"/>
    <w:rsid w:val="00770854"/>
    <w:rsid w:val="00772FED"/>
    <w:rsid w:val="00780774"/>
    <w:rsid w:val="007824F1"/>
    <w:rsid w:val="007827D1"/>
    <w:rsid w:val="00792C7B"/>
    <w:rsid w:val="00793BF6"/>
    <w:rsid w:val="00797BD7"/>
    <w:rsid w:val="007A44EF"/>
    <w:rsid w:val="007B333A"/>
    <w:rsid w:val="007B3AB9"/>
    <w:rsid w:val="007D1A59"/>
    <w:rsid w:val="007D44B5"/>
    <w:rsid w:val="007E1464"/>
    <w:rsid w:val="007E4A40"/>
    <w:rsid w:val="007F2944"/>
    <w:rsid w:val="008059CD"/>
    <w:rsid w:val="00805FD9"/>
    <w:rsid w:val="008154F4"/>
    <w:rsid w:val="008209AF"/>
    <w:rsid w:val="00820AF0"/>
    <w:rsid w:val="0082148D"/>
    <w:rsid w:val="0082205F"/>
    <w:rsid w:val="00824ACB"/>
    <w:rsid w:val="00840EAF"/>
    <w:rsid w:val="00840FC9"/>
    <w:rsid w:val="0084102B"/>
    <w:rsid w:val="00846AB2"/>
    <w:rsid w:val="00847509"/>
    <w:rsid w:val="00853A94"/>
    <w:rsid w:val="00854405"/>
    <w:rsid w:val="00856513"/>
    <w:rsid w:val="00864B3B"/>
    <w:rsid w:val="00865FE8"/>
    <w:rsid w:val="00875A24"/>
    <w:rsid w:val="00884130"/>
    <w:rsid w:val="008856B1"/>
    <w:rsid w:val="00886671"/>
    <w:rsid w:val="00893146"/>
    <w:rsid w:val="008A2365"/>
    <w:rsid w:val="008A3C7F"/>
    <w:rsid w:val="008A4DE4"/>
    <w:rsid w:val="008A56E6"/>
    <w:rsid w:val="008A5D40"/>
    <w:rsid w:val="008B5368"/>
    <w:rsid w:val="008C0598"/>
    <w:rsid w:val="008C1672"/>
    <w:rsid w:val="008C4766"/>
    <w:rsid w:val="008C47F6"/>
    <w:rsid w:val="008C4AD5"/>
    <w:rsid w:val="008D332C"/>
    <w:rsid w:val="008E205D"/>
    <w:rsid w:val="008F2B83"/>
    <w:rsid w:val="008F4033"/>
    <w:rsid w:val="008F5920"/>
    <w:rsid w:val="00901ACA"/>
    <w:rsid w:val="009128E2"/>
    <w:rsid w:val="00914068"/>
    <w:rsid w:val="009204D5"/>
    <w:rsid w:val="0093142C"/>
    <w:rsid w:val="00942A09"/>
    <w:rsid w:val="00943601"/>
    <w:rsid w:val="00944170"/>
    <w:rsid w:val="00950C9E"/>
    <w:rsid w:val="00954A31"/>
    <w:rsid w:val="00961232"/>
    <w:rsid w:val="00962CCE"/>
    <w:rsid w:val="009642B5"/>
    <w:rsid w:val="009773AD"/>
    <w:rsid w:val="009773CF"/>
    <w:rsid w:val="00984436"/>
    <w:rsid w:val="00991CDA"/>
    <w:rsid w:val="009921DC"/>
    <w:rsid w:val="00993FB0"/>
    <w:rsid w:val="009A0193"/>
    <w:rsid w:val="009A0490"/>
    <w:rsid w:val="009A5FEA"/>
    <w:rsid w:val="009A79E1"/>
    <w:rsid w:val="009A7FE0"/>
    <w:rsid w:val="009B030F"/>
    <w:rsid w:val="009B0365"/>
    <w:rsid w:val="009B1153"/>
    <w:rsid w:val="009B238F"/>
    <w:rsid w:val="009B50D5"/>
    <w:rsid w:val="009C2202"/>
    <w:rsid w:val="009D0C72"/>
    <w:rsid w:val="009F5035"/>
    <w:rsid w:val="00A158B9"/>
    <w:rsid w:val="00A17BEF"/>
    <w:rsid w:val="00A23C95"/>
    <w:rsid w:val="00A23CE9"/>
    <w:rsid w:val="00A3189D"/>
    <w:rsid w:val="00A35D62"/>
    <w:rsid w:val="00A37C57"/>
    <w:rsid w:val="00A42F34"/>
    <w:rsid w:val="00A5443C"/>
    <w:rsid w:val="00A56393"/>
    <w:rsid w:val="00A64945"/>
    <w:rsid w:val="00A72279"/>
    <w:rsid w:val="00A77443"/>
    <w:rsid w:val="00A77740"/>
    <w:rsid w:val="00A86A7F"/>
    <w:rsid w:val="00A87642"/>
    <w:rsid w:val="00A93F02"/>
    <w:rsid w:val="00A96E60"/>
    <w:rsid w:val="00AB4447"/>
    <w:rsid w:val="00AB755B"/>
    <w:rsid w:val="00AC1D0D"/>
    <w:rsid w:val="00AC1D36"/>
    <w:rsid w:val="00AC2B36"/>
    <w:rsid w:val="00AC5BC2"/>
    <w:rsid w:val="00AD6B14"/>
    <w:rsid w:val="00AE29F9"/>
    <w:rsid w:val="00AE318E"/>
    <w:rsid w:val="00AE44B4"/>
    <w:rsid w:val="00AE5805"/>
    <w:rsid w:val="00AF4AB6"/>
    <w:rsid w:val="00B126AA"/>
    <w:rsid w:val="00B21117"/>
    <w:rsid w:val="00B33059"/>
    <w:rsid w:val="00B330E3"/>
    <w:rsid w:val="00B34BE2"/>
    <w:rsid w:val="00B37169"/>
    <w:rsid w:val="00B41B07"/>
    <w:rsid w:val="00B47882"/>
    <w:rsid w:val="00B50FB9"/>
    <w:rsid w:val="00B72653"/>
    <w:rsid w:val="00B85A18"/>
    <w:rsid w:val="00B86CCD"/>
    <w:rsid w:val="00B87F2D"/>
    <w:rsid w:val="00B90296"/>
    <w:rsid w:val="00B90C59"/>
    <w:rsid w:val="00B96BAE"/>
    <w:rsid w:val="00BA72D7"/>
    <w:rsid w:val="00BB57E3"/>
    <w:rsid w:val="00BB6DE9"/>
    <w:rsid w:val="00BC71CD"/>
    <w:rsid w:val="00BD363E"/>
    <w:rsid w:val="00BE29AB"/>
    <w:rsid w:val="00BE367C"/>
    <w:rsid w:val="00BE6FA3"/>
    <w:rsid w:val="00BF206B"/>
    <w:rsid w:val="00C0358E"/>
    <w:rsid w:val="00C30BC1"/>
    <w:rsid w:val="00C34FB3"/>
    <w:rsid w:val="00C41B6E"/>
    <w:rsid w:val="00C53A2E"/>
    <w:rsid w:val="00C54BF4"/>
    <w:rsid w:val="00C54ECE"/>
    <w:rsid w:val="00C63BB5"/>
    <w:rsid w:val="00C66359"/>
    <w:rsid w:val="00C70709"/>
    <w:rsid w:val="00C73263"/>
    <w:rsid w:val="00C75F82"/>
    <w:rsid w:val="00C7624E"/>
    <w:rsid w:val="00C87D61"/>
    <w:rsid w:val="00C911E2"/>
    <w:rsid w:val="00C954E0"/>
    <w:rsid w:val="00CA048B"/>
    <w:rsid w:val="00CA2416"/>
    <w:rsid w:val="00CA6C1B"/>
    <w:rsid w:val="00CB2AA7"/>
    <w:rsid w:val="00CB3E02"/>
    <w:rsid w:val="00CC16AF"/>
    <w:rsid w:val="00CC1ECD"/>
    <w:rsid w:val="00CC45F5"/>
    <w:rsid w:val="00CC604C"/>
    <w:rsid w:val="00CD4D94"/>
    <w:rsid w:val="00CE2AD3"/>
    <w:rsid w:val="00CE62E8"/>
    <w:rsid w:val="00CF4F49"/>
    <w:rsid w:val="00D02497"/>
    <w:rsid w:val="00D031A9"/>
    <w:rsid w:val="00D04679"/>
    <w:rsid w:val="00D102AE"/>
    <w:rsid w:val="00D13E93"/>
    <w:rsid w:val="00D20621"/>
    <w:rsid w:val="00D26871"/>
    <w:rsid w:val="00D3041F"/>
    <w:rsid w:val="00D36657"/>
    <w:rsid w:val="00D45DAD"/>
    <w:rsid w:val="00D45E6E"/>
    <w:rsid w:val="00D5116C"/>
    <w:rsid w:val="00D513D2"/>
    <w:rsid w:val="00D649C9"/>
    <w:rsid w:val="00D663AC"/>
    <w:rsid w:val="00D817C8"/>
    <w:rsid w:val="00D84F33"/>
    <w:rsid w:val="00D94171"/>
    <w:rsid w:val="00D969F4"/>
    <w:rsid w:val="00DA43C9"/>
    <w:rsid w:val="00DB0099"/>
    <w:rsid w:val="00DB157D"/>
    <w:rsid w:val="00DB35EC"/>
    <w:rsid w:val="00DB39F4"/>
    <w:rsid w:val="00DB5522"/>
    <w:rsid w:val="00DC0314"/>
    <w:rsid w:val="00DC0B5A"/>
    <w:rsid w:val="00DC1F7C"/>
    <w:rsid w:val="00DD2A09"/>
    <w:rsid w:val="00DE3E3B"/>
    <w:rsid w:val="00DE7170"/>
    <w:rsid w:val="00E004B5"/>
    <w:rsid w:val="00E0524A"/>
    <w:rsid w:val="00E07246"/>
    <w:rsid w:val="00E12E2A"/>
    <w:rsid w:val="00E17EFD"/>
    <w:rsid w:val="00E25F2E"/>
    <w:rsid w:val="00E401F2"/>
    <w:rsid w:val="00E43C6C"/>
    <w:rsid w:val="00E44AD6"/>
    <w:rsid w:val="00E51E65"/>
    <w:rsid w:val="00E530A4"/>
    <w:rsid w:val="00E70887"/>
    <w:rsid w:val="00E71B84"/>
    <w:rsid w:val="00E736FD"/>
    <w:rsid w:val="00E86F33"/>
    <w:rsid w:val="00E87B13"/>
    <w:rsid w:val="00E9486D"/>
    <w:rsid w:val="00EA233A"/>
    <w:rsid w:val="00EA2D46"/>
    <w:rsid w:val="00EA5311"/>
    <w:rsid w:val="00EB43ED"/>
    <w:rsid w:val="00EB6A31"/>
    <w:rsid w:val="00EB7975"/>
    <w:rsid w:val="00EC5A18"/>
    <w:rsid w:val="00EC6325"/>
    <w:rsid w:val="00ED60A1"/>
    <w:rsid w:val="00EE78D1"/>
    <w:rsid w:val="00EF219C"/>
    <w:rsid w:val="00EF5E32"/>
    <w:rsid w:val="00F0057C"/>
    <w:rsid w:val="00F01306"/>
    <w:rsid w:val="00F023EB"/>
    <w:rsid w:val="00F11DC5"/>
    <w:rsid w:val="00F121FB"/>
    <w:rsid w:val="00F343A9"/>
    <w:rsid w:val="00F36CFC"/>
    <w:rsid w:val="00F42454"/>
    <w:rsid w:val="00F52E60"/>
    <w:rsid w:val="00F537FC"/>
    <w:rsid w:val="00F542AD"/>
    <w:rsid w:val="00F62D80"/>
    <w:rsid w:val="00F63652"/>
    <w:rsid w:val="00F65456"/>
    <w:rsid w:val="00F73069"/>
    <w:rsid w:val="00F85796"/>
    <w:rsid w:val="00F87A53"/>
    <w:rsid w:val="00F962B9"/>
    <w:rsid w:val="00F969E2"/>
    <w:rsid w:val="00FB19A6"/>
    <w:rsid w:val="00FC3AFC"/>
    <w:rsid w:val="00FC51ED"/>
    <w:rsid w:val="00FE3079"/>
    <w:rsid w:val="00FE4008"/>
    <w:rsid w:val="00FE454A"/>
    <w:rsid w:val="00FE455D"/>
    <w:rsid w:val="00FE5486"/>
    <w:rsid w:val="00FF7299"/>
    <w:rsid w:val="00FF7310"/>
    <w:rsid w:val="011877EB"/>
    <w:rsid w:val="01842F42"/>
    <w:rsid w:val="01A544B3"/>
    <w:rsid w:val="01E164EC"/>
    <w:rsid w:val="01E51623"/>
    <w:rsid w:val="01F114A6"/>
    <w:rsid w:val="01F54ED3"/>
    <w:rsid w:val="02040ADD"/>
    <w:rsid w:val="023C0A63"/>
    <w:rsid w:val="025F5D4E"/>
    <w:rsid w:val="028068DD"/>
    <w:rsid w:val="028916DF"/>
    <w:rsid w:val="0298454D"/>
    <w:rsid w:val="02996642"/>
    <w:rsid w:val="02B66DB1"/>
    <w:rsid w:val="02B96468"/>
    <w:rsid w:val="02BA10B8"/>
    <w:rsid w:val="02C40A76"/>
    <w:rsid w:val="02E12A18"/>
    <w:rsid w:val="033D3C33"/>
    <w:rsid w:val="03554865"/>
    <w:rsid w:val="035D3B55"/>
    <w:rsid w:val="038E6FE2"/>
    <w:rsid w:val="03C33DDE"/>
    <w:rsid w:val="03C573BF"/>
    <w:rsid w:val="03EA5C6E"/>
    <w:rsid w:val="03F87F09"/>
    <w:rsid w:val="044D460B"/>
    <w:rsid w:val="045252BB"/>
    <w:rsid w:val="0465495B"/>
    <w:rsid w:val="047F420A"/>
    <w:rsid w:val="049148D6"/>
    <w:rsid w:val="0498571B"/>
    <w:rsid w:val="049E49B4"/>
    <w:rsid w:val="04BC0FF3"/>
    <w:rsid w:val="04E4757F"/>
    <w:rsid w:val="04E91309"/>
    <w:rsid w:val="04EA294D"/>
    <w:rsid w:val="04F24CB6"/>
    <w:rsid w:val="04F93560"/>
    <w:rsid w:val="050D2473"/>
    <w:rsid w:val="05181B58"/>
    <w:rsid w:val="05806815"/>
    <w:rsid w:val="05876466"/>
    <w:rsid w:val="05CD15DA"/>
    <w:rsid w:val="060E0E6A"/>
    <w:rsid w:val="06390FB3"/>
    <w:rsid w:val="067605C2"/>
    <w:rsid w:val="06814295"/>
    <w:rsid w:val="06A177B6"/>
    <w:rsid w:val="06AE6288"/>
    <w:rsid w:val="06CC51B2"/>
    <w:rsid w:val="06E358CB"/>
    <w:rsid w:val="07030118"/>
    <w:rsid w:val="07167924"/>
    <w:rsid w:val="07173B12"/>
    <w:rsid w:val="07286082"/>
    <w:rsid w:val="074309F6"/>
    <w:rsid w:val="07583D63"/>
    <w:rsid w:val="079236E4"/>
    <w:rsid w:val="07A76C22"/>
    <w:rsid w:val="07AF76FB"/>
    <w:rsid w:val="07B51522"/>
    <w:rsid w:val="07B832B0"/>
    <w:rsid w:val="07F37BFD"/>
    <w:rsid w:val="081177D3"/>
    <w:rsid w:val="084B746C"/>
    <w:rsid w:val="087050D7"/>
    <w:rsid w:val="08840FF6"/>
    <w:rsid w:val="08844034"/>
    <w:rsid w:val="089A5BC4"/>
    <w:rsid w:val="089C5D3C"/>
    <w:rsid w:val="08CC1622"/>
    <w:rsid w:val="091066B6"/>
    <w:rsid w:val="09143A36"/>
    <w:rsid w:val="096464BA"/>
    <w:rsid w:val="0967443B"/>
    <w:rsid w:val="0968579C"/>
    <w:rsid w:val="096D58B6"/>
    <w:rsid w:val="09975FF8"/>
    <w:rsid w:val="09A61E4E"/>
    <w:rsid w:val="09B1028A"/>
    <w:rsid w:val="09EA2884"/>
    <w:rsid w:val="0A0D4413"/>
    <w:rsid w:val="0A122E77"/>
    <w:rsid w:val="0A1D5F66"/>
    <w:rsid w:val="0A21777C"/>
    <w:rsid w:val="0A433314"/>
    <w:rsid w:val="0A4C5E14"/>
    <w:rsid w:val="0A4F2FFF"/>
    <w:rsid w:val="0A7C5D62"/>
    <w:rsid w:val="0AB94B2B"/>
    <w:rsid w:val="0AC303F3"/>
    <w:rsid w:val="0ADA4BFA"/>
    <w:rsid w:val="0AE95AEF"/>
    <w:rsid w:val="0B0A5387"/>
    <w:rsid w:val="0B0D480A"/>
    <w:rsid w:val="0B223534"/>
    <w:rsid w:val="0B266665"/>
    <w:rsid w:val="0B424B21"/>
    <w:rsid w:val="0BB7585C"/>
    <w:rsid w:val="0BD50868"/>
    <w:rsid w:val="0C110FAF"/>
    <w:rsid w:val="0C1530EF"/>
    <w:rsid w:val="0C1E50DF"/>
    <w:rsid w:val="0C427677"/>
    <w:rsid w:val="0C691179"/>
    <w:rsid w:val="0CB20225"/>
    <w:rsid w:val="0CC25F19"/>
    <w:rsid w:val="0CCA1272"/>
    <w:rsid w:val="0CCF6DA2"/>
    <w:rsid w:val="0D224C0A"/>
    <w:rsid w:val="0D8D29CB"/>
    <w:rsid w:val="0DCC314A"/>
    <w:rsid w:val="0DD028B8"/>
    <w:rsid w:val="0DD715A3"/>
    <w:rsid w:val="0DDA3736"/>
    <w:rsid w:val="0DF040EC"/>
    <w:rsid w:val="0E1B775C"/>
    <w:rsid w:val="0E23765A"/>
    <w:rsid w:val="0E347863"/>
    <w:rsid w:val="0E3B3F37"/>
    <w:rsid w:val="0E781B49"/>
    <w:rsid w:val="0ED52741"/>
    <w:rsid w:val="0EFD2481"/>
    <w:rsid w:val="0F0817D4"/>
    <w:rsid w:val="0F087656"/>
    <w:rsid w:val="0F3A79B0"/>
    <w:rsid w:val="0F9718DF"/>
    <w:rsid w:val="0F9F07EA"/>
    <w:rsid w:val="0FA46F0D"/>
    <w:rsid w:val="0FC305F4"/>
    <w:rsid w:val="0FEF7E48"/>
    <w:rsid w:val="0FF20356"/>
    <w:rsid w:val="0FFC3E38"/>
    <w:rsid w:val="10233173"/>
    <w:rsid w:val="10704DFA"/>
    <w:rsid w:val="107124FE"/>
    <w:rsid w:val="10790FE5"/>
    <w:rsid w:val="109D4DF7"/>
    <w:rsid w:val="10D86306"/>
    <w:rsid w:val="10EC6C77"/>
    <w:rsid w:val="111451B1"/>
    <w:rsid w:val="11296808"/>
    <w:rsid w:val="1140438E"/>
    <w:rsid w:val="1163013E"/>
    <w:rsid w:val="1174242F"/>
    <w:rsid w:val="11C7651A"/>
    <w:rsid w:val="11D37262"/>
    <w:rsid w:val="11E67386"/>
    <w:rsid w:val="11F7506C"/>
    <w:rsid w:val="12073607"/>
    <w:rsid w:val="124E10D6"/>
    <w:rsid w:val="128D0D77"/>
    <w:rsid w:val="12A221F4"/>
    <w:rsid w:val="12BC78AF"/>
    <w:rsid w:val="12EC0E7F"/>
    <w:rsid w:val="131C6FEF"/>
    <w:rsid w:val="132665D9"/>
    <w:rsid w:val="135501EB"/>
    <w:rsid w:val="1375757B"/>
    <w:rsid w:val="138F0B1F"/>
    <w:rsid w:val="1405398C"/>
    <w:rsid w:val="140863FC"/>
    <w:rsid w:val="14123C2A"/>
    <w:rsid w:val="14171A0B"/>
    <w:rsid w:val="14221993"/>
    <w:rsid w:val="146E30F4"/>
    <w:rsid w:val="14B34ED4"/>
    <w:rsid w:val="14B659FC"/>
    <w:rsid w:val="14C350D4"/>
    <w:rsid w:val="14E14A82"/>
    <w:rsid w:val="14E90A97"/>
    <w:rsid w:val="14EC610B"/>
    <w:rsid w:val="14F62296"/>
    <w:rsid w:val="14F90AAB"/>
    <w:rsid w:val="1530079D"/>
    <w:rsid w:val="157F11F2"/>
    <w:rsid w:val="158C5316"/>
    <w:rsid w:val="15E8680E"/>
    <w:rsid w:val="161419A9"/>
    <w:rsid w:val="161A645C"/>
    <w:rsid w:val="165F6ECF"/>
    <w:rsid w:val="16965FDF"/>
    <w:rsid w:val="169C77DB"/>
    <w:rsid w:val="16A350C4"/>
    <w:rsid w:val="16BC207D"/>
    <w:rsid w:val="16E61A65"/>
    <w:rsid w:val="16EF2001"/>
    <w:rsid w:val="17023234"/>
    <w:rsid w:val="170315AF"/>
    <w:rsid w:val="171220BF"/>
    <w:rsid w:val="17146EB9"/>
    <w:rsid w:val="17386D6B"/>
    <w:rsid w:val="175C7B0B"/>
    <w:rsid w:val="17793A64"/>
    <w:rsid w:val="179C6FF6"/>
    <w:rsid w:val="17C44C19"/>
    <w:rsid w:val="17E450FB"/>
    <w:rsid w:val="18137985"/>
    <w:rsid w:val="181E3C3A"/>
    <w:rsid w:val="18797CF6"/>
    <w:rsid w:val="18982224"/>
    <w:rsid w:val="18E322A9"/>
    <w:rsid w:val="19095684"/>
    <w:rsid w:val="191F0F72"/>
    <w:rsid w:val="19630A84"/>
    <w:rsid w:val="197B71BF"/>
    <w:rsid w:val="19B319B2"/>
    <w:rsid w:val="19B779E5"/>
    <w:rsid w:val="19E300A1"/>
    <w:rsid w:val="1A0F6B14"/>
    <w:rsid w:val="1A191C27"/>
    <w:rsid w:val="1A3214CF"/>
    <w:rsid w:val="1A37466C"/>
    <w:rsid w:val="1A462D8F"/>
    <w:rsid w:val="1A51232F"/>
    <w:rsid w:val="1A731C0D"/>
    <w:rsid w:val="1A73501B"/>
    <w:rsid w:val="1A8707A2"/>
    <w:rsid w:val="1AB911AE"/>
    <w:rsid w:val="1ABF00F3"/>
    <w:rsid w:val="1AC8177A"/>
    <w:rsid w:val="1AE83C52"/>
    <w:rsid w:val="1B1024FC"/>
    <w:rsid w:val="1B2264F5"/>
    <w:rsid w:val="1B2317B4"/>
    <w:rsid w:val="1B30349F"/>
    <w:rsid w:val="1B3E49E5"/>
    <w:rsid w:val="1B4F2508"/>
    <w:rsid w:val="1B5F04B6"/>
    <w:rsid w:val="1B696903"/>
    <w:rsid w:val="1B7615B1"/>
    <w:rsid w:val="1B772453"/>
    <w:rsid w:val="1B7E7DF7"/>
    <w:rsid w:val="1BB13E1A"/>
    <w:rsid w:val="1BC71C31"/>
    <w:rsid w:val="1BEE730C"/>
    <w:rsid w:val="1C1B4E05"/>
    <w:rsid w:val="1C572351"/>
    <w:rsid w:val="1C5B668D"/>
    <w:rsid w:val="1C9A6FAA"/>
    <w:rsid w:val="1CB82E95"/>
    <w:rsid w:val="1CE105B6"/>
    <w:rsid w:val="1D004C60"/>
    <w:rsid w:val="1D0D31E0"/>
    <w:rsid w:val="1D112E79"/>
    <w:rsid w:val="1D23472B"/>
    <w:rsid w:val="1D4250D8"/>
    <w:rsid w:val="1D665C9B"/>
    <w:rsid w:val="1D770240"/>
    <w:rsid w:val="1D835251"/>
    <w:rsid w:val="1D884F3E"/>
    <w:rsid w:val="1DFA162E"/>
    <w:rsid w:val="1E1F53EF"/>
    <w:rsid w:val="1E354B54"/>
    <w:rsid w:val="1E777232"/>
    <w:rsid w:val="1EB365E0"/>
    <w:rsid w:val="1ECA3677"/>
    <w:rsid w:val="1ECB1D80"/>
    <w:rsid w:val="1ED14480"/>
    <w:rsid w:val="1EDC23B3"/>
    <w:rsid w:val="1EFD58FC"/>
    <w:rsid w:val="1F1E484A"/>
    <w:rsid w:val="1F5642E7"/>
    <w:rsid w:val="1F574A72"/>
    <w:rsid w:val="1F79065D"/>
    <w:rsid w:val="1FEA15B7"/>
    <w:rsid w:val="200B4E44"/>
    <w:rsid w:val="20441A30"/>
    <w:rsid w:val="205F1919"/>
    <w:rsid w:val="20967991"/>
    <w:rsid w:val="20C02182"/>
    <w:rsid w:val="2116381C"/>
    <w:rsid w:val="2157780C"/>
    <w:rsid w:val="21587158"/>
    <w:rsid w:val="215908DD"/>
    <w:rsid w:val="215C386E"/>
    <w:rsid w:val="2179412B"/>
    <w:rsid w:val="2182222B"/>
    <w:rsid w:val="219B5B83"/>
    <w:rsid w:val="219C2D85"/>
    <w:rsid w:val="21A17D25"/>
    <w:rsid w:val="21EC2618"/>
    <w:rsid w:val="21F26E49"/>
    <w:rsid w:val="223C45F7"/>
    <w:rsid w:val="223E759E"/>
    <w:rsid w:val="224563B2"/>
    <w:rsid w:val="22517C88"/>
    <w:rsid w:val="226E5FED"/>
    <w:rsid w:val="2283341B"/>
    <w:rsid w:val="229D1E8F"/>
    <w:rsid w:val="22C500B9"/>
    <w:rsid w:val="231A1456"/>
    <w:rsid w:val="238E00FE"/>
    <w:rsid w:val="239921C2"/>
    <w:rsid w:val="239B0A89"/>
    <w:rsid w:val="23E0481E"/>
    <w:rsid w:val="23F76998"/>
    <w:rsid w:val="23FD2689"/>
    <w:rsid w:val="2421069E"/>
    <w:rsid w:val="24241CFE"/>
    <w:rsid w:val="243127DD"/>
    <w:rsid w:val="245C2405"/>
    <w:rsid w:val="245C5490"/>
    <w:rsid w:val="2465264B"/>
    <w:rsid w:val="24784395"/>
    <w:rsid w:val="247C5C4E"/>
    <w:rsid w:val="24857B00"/>
    <w:rsid w:val="254F3EA7"/>
    <w:rsid w:val="255125C3"/>
    <w:rsid w:val="25787665"/>
    <w:rsid w:val="257F09F3"/>
    <w:rsid w:val="258018F3"/>
    <w:rsid w:val="25816419"/>
    <w:rsid w:val="258F3D2E"/>
    <w:rsid w:val="2598714E"/>
    <w:rsid w:val="25B9236E"/>
    <w:rsid w:val="260528AD"/>
    <w:rsid w:val="263C3129"/>
    <w:rsid w:val="26485289"/>
    <w:rsid w:val="265C0D35"/>
    <w:rsid w:val="26810615"/>
    <w:rsid w:val="269202C1"/>
    <w:rsid w:val="2698082B"/>
    <w:rsid w:val="26A17186"/>
    <w:rsid w:val="26C150C1"/>
    <w:rsid w:val="26CD3FB0"/>
    <w:rsid w:val="26E74DAA"/>
    <w:rsid w:val="26F73D3D"/>
    <w:rsid w:val="27054F28"/>
    <w:rsid w:val="2720597F"/>
    <w:rsid w:val="27566F8E"/>
    <w:rsid w:val="276A5BCA"/>
    <w:rsid w:val="276D7BB8"/>
    <w:rsid w:val="27814881"/>
    <w:rsid w:val="27C87BC3"/>
    <w:rsid w:val="27E12FD1"/>
    <w:rsid w:val="27FE67EB"/>
    <w:rsid w:val="28221175"/>
    <w:rsid w:val="285D0789"/>
    <w:rsid w:val="2878375E"/>
    <w:rsid w:val="28822900"/>
    <w:rsid w:val="289A0DFE"/>
    <w:rsid w:val="28B65FCD"/>
    <w:rsid w:val="28C50B93"/>
    <w:rsid w:val="28E632E8"/>
    <w:rsid w:val="28EF4F44"/>
    <w:rsid w:val="291A24B9"/>
    <w:rsid w:val="29216000"/>
    <w:rsid w:val="292D0766"/>
    <w:rsid w:val="29303940"/>
    <w:rsid w:val="29477A7A"/>
    <w:rsid w:val="29646E07"/>
    <w:rsid w:val="296578C5"/>
    <w:rsid w:val="297B46A6"/>
    <w:rsid w:val="297C2E80"/>
    <w:rsid w:val="29820AB2"/>
    <w:rsid w:val="2987256D"/>
    <w:rsid w:val="29AE5686"/>
    <w:rsid w:val="29C84F8F"/>
    <w:rsid w:val="29E97D3C"/>
    <w:rsid w:val="29EB0EA8"/>
    <w:rsid w:val="2A065DE9"/>
    <w:rsid w:val="2A075A9E"/>
    <w:rsid w:val="2A0D24B3"/>
    <w:rsid w:val="2A36742F"/>
    <w:rsid w:val="2A3C3357"/>
    <w:rsid w:val="2A471499"/>
    <w:rsid w:val="2A790107"/>
    <w:rsid w:val="2A790F71"/>
    <w:rsid w:val="2A7E20BB"/>
    <w:rsid w:val="2AA671E6"/>
    <w:rsid w:val="2AF71EFB"/>
    <w:rsid w:val="2B1244F2"/>
    <w:rsid w:val="2B51698E"/>
    <w:rsid w:val="2B6304B2"/>
    <w:rsid w:val="2B6B7B63"/>
    <w:rsid w:val="2B6E1386"/>
    <w:rsid w:val="2B715E3C"/>
    <w:rsid w:val="2B800162"/>
    <w:rsid w:val="2B9066CB"/>
    <w:rsid w:val="2BA003BA"/>
    <w:rsid w:val="2BA016C4"/>
    <w:rsid w:val="2BAB4BE4"/>
    <w:rsid w:val="2BDF138D"/>
    <w:rsid w:val="2C2739B5"/>
    <w:rsid w:val="2C2B5F47"/>
    <w:rsid w:val="2C6121AB"/>
    <w:rsid w:val="2C754DC7"/>
    <w:rsid w:val="2CA74E40"/>
    <w:rsid w:val="2CA86D08"/>
    <w:rsid w:val="2CB774DD"/>
    <w:rsid w:val="2CBF6042"/>
    <w:rsid w:val="2CC076C8"/>
    <w:rsid w:val="2CE675AA"/>
    <w:rsid w:val="2CE67D92"/>
    <w:rsid w:val="2D0E5F41"/>
    <w:rsid w:val="2D6C320F"/>
    <w:rsid w:val="2D9902E0"/>
    <w:rsid w:val="2DA41B2C"/>
    <w:rsid w:val="2DAA7F0B"/>
    <w:rsid w:val="2DAF5CDF"/>
    <w:rsid w:val="2DBD471F"/>
    <w:rsid w:val="2DC518B5"/>
    <w:rsid w:val="2DF34FA9"/>
    <w:rsid w:val="2E472BDE"/>
    <w:rsid w:val="2E6E5CCC"/>
    <w:rsid w:val="2E7066E7"/>
    <w:rsid w:val="2EE93206"/>
    <w:rsid w:val="2EF22236"/>
    <w:rsid w:val="2EF913A5"/>
    <w:rsid w:val="2F190BFE"/>
    <w:rsid w:val="2F364E17"/>
    <w:rsid w:val="2F651923"/>
    <w:rsid w:val="2F732402"/>
    <w:rsid w:val="2F994CDF"/>
    <w:rsid w:val="2FC47541"/>
    <w:rsid w:val="2FF32766"/>
    <w:rsid w:val="302038DE"/>
    <w:rsid w:val="305A4FB9"/>
    <w:rsid w:val="30A05CC2"/>
    <w:rsid w:val="30A70858"/>
    <w:rsid w:val="30B31E99"/>
    <w:rsid w:val="30BE1756"/>
    <w:rsid w:val="30DA192A"/>
    <w:rsid w:val="30DB0403"/>
    <w:rsid w:val="312F703A"/>
    <w:rsid w:val="31323185"/>
    <w:rsid w:val="3146743B"/>
    <w:rsid w:val="31BB11E7"/>
    <w:rsid w:val="31E351BF"/>
    <w:rsid w:val="32244DFC"/>
    <w:rsid w:val="323730BA"/>
    <w:rsid w:val="323E39E4"/>
    <w:rsid w:val="327E2180"/>
    <w:rsid w:val="328D6676"/>
    <w:rsid w:val="32B35D1D"/>
    <w:rsid w:val="32B7115D"/>
    <w:rsid w:val="32CC2D9E"/>
    <w:rsid w:val="32CE2FBA"/>
    <w:rsid w:val="32FF061E"/>
    <w:rsid w:val="33237CA4"/>
    <w:rsid w:val="332D5F33"/>
    <w:rsid w:val="332E4E6F"/>
    <w:rsid w:val="333235F2"/>
    <w:rsid w:val="33656DA8"/>
    <w:rsid w:val="336E1526"/>
    <w:rsid w:val="336F0233"/>
    <w:rsid w:val="33737AF0"/>
    <w:rsid w:val="33AB36F4"/>
    <w:rsid w:val="33E2341B"/>
    <w:rsid w:val="33E61749"/>
    <w:rsid w:val="341F53FF"/>
    <w:rsid w:val="3439540D"/>
    <w:rsid w:val="346131A5"/>
    <w:rsid w:val="346E2D44"/>
    <w:rsid w:val="34BE754C"/>
    <w:rsid w:val="34CB40EC"/>
    <w:rsid w:val="34CC1FED"/>
    <w:rsid w:val="34E55995"/>
    <w:rsid w:val="353046C4"/>
    <w:rsid w:val="35364F83"/>
    <w:rsid w:val="35386DB0"/>
    <w:rsid w:val="3575771D"/>
    <w:rsid w:val="357669E8"/>
    <w:rsid w:val="3581414E"/>
    <w:rsid w:val="359D65D5"/>
    <w:rsid w:val="35C01A09"/>
    <w:rsid w:val="35F25B51"/>
    <w:rsid w:val="36077DD6"/>
    <w:rsid w:val="3608233F"/>
    <w:rsid w:val="36507D8A"/>
    <w:rsid w:val="366800FA"/>
    <w:rsid w:val="368607D8"/>
    <w:rsid w:val="368B2719"/>
    <w:rsid w:val="36A11C02"/>
    <w:rsid w:val="36A2180C"/>
    <w:rsid w:val="36A91D74"/>
    <w:rsid w:val="3730348C"/>
    <w:rsid w:val="37314B34"/>
    <w:rsid w:val="37381AA7"/>
    <w:rsid w:val="377650DA"/>
    <w:rsid w:val="37A74E23"/>
    <w:rsid w:val="37AE6F16"/>
    <w:rsid w:val="37C17845"/>
    <w:rsid w:val="37E33064"/>
    <w:rsid w:val="37FE1C4C"/>
    <w:rsid w:val="380A0043"/>
    <w:rsid w:val="382703A0"/>
    <w:rsid w:val="385567D8"/>
    <w:rsid w:val="38673C95"/>
    <w:rsid w:val="386A6405"/>
    <w:rsid w:val="387442C4"/>
    <w:rsid w:val="3890223A"/>
    <w:rsid w:val="38A15E22"/>
    <w:rsid w:val="38A65E94"/>
    <w:rsid w:val="38B24182"/>
    <w:rsid w:val="38B32659"/>
    <w:rsid w:val="38C64147"/>
    <w:rsid w:val="38C67BD5"/>
    <w:rsid w:val="38CE6FE9"/>
    <w:rsid w:val="38D918DB"/>
    <w:rsid w:val="38E81FC6"/>
    <w:rsid w:val="38EA21D0"/>
    <w:rsid w:val="38F1366A"/>
    <w:rsid w:val="38FD6726"/>
    <w:rsid w:val="39021C51"/>
    <w:rsid w:val="39033292"/>
    <w:rsid w:val="39076986"/>
    <w:rsid w:val="39245EBE"/>
    <w:rsid w:val="393E759F"/>
    <w:rsid w:val="394F0A12"/>
    <w:rsid w:val="39A1445A"/>
    <w:rsid w:val="39B146D1"/>
    <w:rsid w:val="39D42F52"/>
    <w:rsid w:val="3A3A0F35"/>
    <w:rsid w:val="3A536B54"/>
    <w:rsid w:val="3A57194C"/>
    <w:rsid w:val="3A580767"/>
    <w:rsid w:val="3A7247F2"/>
    <w:rsid w:val="3A975A6B"/>
    <w:rsid w:val="3ADC16AE"/>
    <w:rsid w:val="3B0B3E47"/>
    <w:rsid w:val="3B385475"/>
    <w:rsid w:val="3B3D186A"/>
    <w:rsid w:val="3B914B85"/>
    <w:rsid w:val="3BA641B9"/>
    <w:rsid w:val="3BB745CF"/>
    <w:rsid w:val="3BD01AEF"/>
    <w:rsid w:val="3BEF618A"/>
    <w:rsid w:val="3C0C08A1"/>
    <w:rsid w:val="3C335D12"/>
    <w:rsid w:val="3C3B7D5A"/>
    <w:rsid w:val="3C860235"/>
    <w:rsid w:val="3CCA2CE4"/>
    <w:rsid w:val="3D0818A1"/>
    <w:rsid w:val="3D0C2A1A"/>
    <w:rsid w:val="3D0F10C5"/>
    <w:rsid w:val="3D2D3062"/>
    <w:rsid w:val="3D421ACC"/>
    <w:rsid w:val="3D5443A1"/>
    <w:rsid w:val="3D5F2EF6"/>
    <w:rsid w:val="3D746FEF"/>
    <w:rsid w:val="3D7563E3"/>
    <w:rsid w:val="3D842D01"/>
    <w:rsid w:val="3D97522A"/>
    <w:rsid w:val="3DB617C5"/>
    <w:rsid w:val="3DD05F28"/>
    <w:rsid w:val="3DD8499C"/>
    <w:rsid w:val="3E2148E6"/>
    <w:rsid w:val="3E2258BC"/>
    <w:rsid w:val="3E2C1CAE"/>
    <w:rsid w:val="3E936988"/>
    <w:rsid w:val="3EB22B9F"/>
    <w:rsid w:val="3EB23790"/>
    <w:rsid w:val="3EB660CB"/>
    <w:rsid w:val="3EBB607A"/>
    <w:rsid w:val="3F167EBC"/>
    <w:rsid w:val="3F410670"/>
    <w:rsid w:val="3F63651F"/>
    <w:rsid w:val="3F9966FE"/>
    <w:rsid w:val="3FB672B0"/>
    <w:rsid w:val="3FC923FA"/>
    <w:rsid w:val="3FD83108"/>
    <w:rsid w:val="3FDE2096"/>
    <w:rsid w:val="3FF30DBB"/>
    <w:rsid w:val="4002395A"/>
    <w:rsid w:val="400819A8"/>
    <w:rsid w:val="40516084"/>
    <w:rsid w:val="405663E9"/>
    <w:rsid w:val="406E36E7"/>
    <w:rsid w:val="40732CDF"/>
    <w:rsid w:val="40742472"/>
    <w:rsid w:val="407B5C3B"/>
    <w:rsid w:val="408A7B8E"/>
    <w:rsid w:val="40C529AF"/>
    <w:rsid w:val="40E91811"/>
    <w:rsid w:val="40F05F95"/>
    <w:rsid w:val="410240CF"/>
    <w:rsid w:val="41043ADD"/>
    <w:rsid w:val="411E6EBB"/>
    <w:rsid w:val="412630AB"/>
    <w:rsid w:val="412F0173"/>
    <w:rsid w:val="4137207E"/>
    <w:rsid w:val="41B21284"/>
    <w:rsid w:val="422F4FCD"/>
    <w:rsid w:val="424C396E"/>
    <w:rsid w:val="42B15EAB"/>
    <w:rsid w:val="42C700D1"/>
    <w:rsid w:val="42D46D48"/>
    <w:rsid w:val="432923D0"/>
    <w:rsid w:val="436227F9"/>
    <w:rsid w:val="437F432F"/>
    <w:rsid w:val="43872B53"/>
    <w:rsid w:val="438F7539"/>
    <w:rsid w:val="43A31785"/>
    <w:rsid w:val="44051440"/>
    <w:rsid w:val="4416756B"/>
    <w:rsid w:val="443332CD"/>
    <w:rsid w:val="44477B8E"/>
    <w:rsid w:val="44A4014A"/>
    <w:rsid w:val="44B30262"/>
    <w:rsid w:val="44B53592"/>
    <w:rsid w:val="44C02F96"/>
    <w:rsid w:val="44CD6CF3"/>
    <w:rsid w:val="44D835B0"/>
    <w:rsid w:val="44DD0E3B"/>
    <w:rsid w:val="44EE66BC"/>
    <w:rsid w:val="44F05CBC"/>
    <w:rsid w:val="450204FD"/>
    <w:rsid w:val="45154784"/>
    <w:rsid w:val="45233972"/>
    <w:rsid w:val="45496981"/>
    <w:rsid w:val="455C004A"/>
    <w:rsid w:val="456E229D"/>
    <w:rsid w:val="457E28BD"/>
    <w:rsid w:val="45833790"/>
    <w:rsid w:val="45A67736"/>
    <w:rsid w:val="45AA51C1"/>
    <w:rsid w:val="45D83724"/>
    <w:rsid w:val="45E508CF"/>
    <w:rsid w:val="4604190A"/>
    <w:rsid w:val="461B7D07"/>
    <w:rsid w:val="46236D21"/>
    <w:rsid w:val="4624215E"/>
    <w:rsid w:val="4651236E"/>
    <w:rsid w:val="46542CBC"/>
    <w:rsid w:val="46641814"/>
    <w:rsid w:val="46A63BDA"/>
    <w:rsid w:val="46AB68DB"/>
    <w:rsid w:val="46D268A9"/>
    <w:rsid w:val="46E819FA"/>
    <w:rsid w:val="46F308F0"/>
    <w:rsid w:val="470D3C59"/>
    <w:rsid w:val="47275B13"/>
    <w:rsid w:val="4752172B"/>
    <w:rsid w:val="4785154B"/>
    <w:rsid w:val="47897258"/>
    <w:rsid w:val="47BA3444"/>
    <w:rsid w:val="47C83EAB"/>
    <w:rsid w:val="47E32DB4"/>
    <w:rsid w:val="48074B4D"/>
    <w:rsid w:val="480F4959"/>
    <w:rsid w:val="481D3097"/>
    <w:rsid w:val="48645AFB"/>
    <w:rsid w:val="48BE383D"/>
    <w:rsid w:val="48C622CB"/>
    <w:rsid w:val="48D34F1A"/>
    <w:rsid w:val="48FA0930"/>
    <w:rsid w:val="493A4AAE"/>
    <w:rsid w:val="495A6EFE"/>
    <w:rsid w:val="49A251F3"/>
    <w:rsid w:val="49A429B6"/>
    <w:rsid w:val="49B1251D"/>
    <w:rsid w:val="49D617CF"/>
    <w:rsid w:val="4A1C2405"/>
    <w:rsid w:val="4A2E18C6"/>
    <w:rsid w:val="4A3B7E1C"/>
    <w:rsid w:val="4A446F40"/>
    <w:rsid w:val="4A47427D"/>
    <w:rsid w:val="4A4802C4"/>
    <w:rsid w:val="4A7933B4"/>
    <w:rsid w:val="4AD61EEB"/>
    <w:rsid w:val="4AF22A40"/>
    <w:rsid w:val="4B0D648C"/>
    <w:rsid w:val="4B0F255A"/>
    <w:rsid w:val="4B3F11BE"/>
    <w:rsid w:val="4B455B6B"/>
    <w:rsid w:val="4B6A0DB9"/>
    <w:rsid w:val="4BCE58AA"/>
    <w:rsid w:val="4BD13B01"/>
    <w:rsid w:val="4BE11211"/>
    <w:rsid w:val="4BE266F1"/>
    <w:rsid w:val="4BF03B4A"/>
    <w:rsid w:val="4BF41F68"/>
    <w:rsid w:val="4BFE02A9"/>
    <w:rsid w:val="4C0A0796"/>
    <w:rsid w:val="4C241C26"/>
    <w:rsid w:val="4C6360CA"/>
    <w:rsid w:val="4C8035EE"/>
    <w:rsid w:val="4C8A0651"/>
    <w:rsid w:val="4CA41CE1"/>
    <w:rsid w:val="4CAA7967"/>
    <w:rsid w:val="4CB96E34"/>
    <w:rsid w:val="4D282B71"/>
    <w:rsid w:val="4D502AF2"/>
    <w:rsid w:val="4D6E0306"/>
    <w:rsid w:val="4D923912"/>
    <w:rsid w:val="4DC81DD0"/>
    <w:rsid w:val="4DD46B15"/>
    <w:rsid w:val="4DED4E23"/>
    <w:rsid w:val="4E077B31"/>
    <w:rsid w:val="4E1772C3"/>
    <w:rsid w:val="4E3C5C13"/>
    <w:rsid w:val="4E6B2F2F"/>
    <w:rsid w:val="4E726219"/>
    <w:rsid w:val="4E727AAE"/>
    <w:rsid w:val="4E78480B"/>
    <w:rsid w:val="4E946A0E"/>
    <w:rsid w:val="4EBE0957"/>
    <w:rsid w:val="4F4B2BFF"/>
    <w:rsid w:val="4F561F16"/>
    <w:rsid w:val="4F652643"/>
    <w:rsid w:val="4F6540EB"/>
    <w:rsid w:val="4F6A6324"/>
    <w:rsid w:val="4F742D0A"/>
    <w:rsid w:val="4F9D615F"/>
    <w:rsid w:val="4FA351FA"/>
    <w:rsid w:val="50151DD1"/>
    <w:rsid w:val="503E7558"/>
    <w:rsid w:val="504E3C18"/>
    <w:rsid w:val="5071690A"/>
    <w:rsid w:val="50A76ECD"/>
    <w:rsid w:val="50AB321F"/>
    <w:rsid w:val="50CF663A"/>
    <w:rsid w:val="511C664F"/>
    <w:rsid w:val="51915632"/>
    <w:rsid w:val="51A23F14"/>
    <w:rsid w:val="51BA49DE"/>
    <w:rsid w:val="51BC5C57"/>
    <w:rsid w:val="51D579C2"/>
    <w:rsid w:val="51E83C0D"/>
    <w:rsid w:val="522F3C98"/>
    <w:rsid w:val="52885073"/>
    <w:rsid w:val="529D440A"/>
    <w:rsid w:val="52BE4E6B"/>
    <w:rsid w:val="52D82EC1"/>
    <w:rsid w:val="52E65042"/>
    <w:rsid w:val="52FF6D6D"/>
    <w:rsid w:val="531E7CB9"/>
    <w:rsid w:val="534A1D91"/>
    <w:rsid w:val="535175F7"/>
    <w:rsid w:val="537937B4"/>
    <w:rsid w:val="53E820AF"/>
    <w:rsid w:val="54030646"/>
    <w:rsid w:val="54195AD5"/>
    <w:rsid w:val="541A257E"/>
    <w:rsid w:val="54300F87"/>
    <w:rsid w:val="544B7AF4"/>
    <w:rsid w:val="54665E6C"/>
    <w:rsid w:val="54F24BDE"/>
    <w:rsid w:val="55081199"/>
    <w:rsid w:val="553332DA"/>
    <w:rsid w:val="556C6347"/>
    <w:rsid w:val="55A71BF2"/>
    <w:rsid w:val="55C26664"/>
    <w:rsid w:val="55CB35BB"/>
    <w:rsid w:val="55CE40A6"/>
    <w:rsid w:val="55E85E03"/>
    <w:rsid w:val="55EC7130"/>
    <w:rsid w:val="560C04B3"/>
    <w:rsid w:val="56105026"/>
    <w:rsid w:val="561548D9"/>
    <w:rsid w:val="561D3187"/>
    <w:rsid w:val="561F18B1"/>
    <w:rsid w:val="562763BA"/>
    <w:rsid w:val="56491256"/>
    <w:rsid w:val="564C5E20"/>
    <w:rsid w:val="56626A4C"/>
    <w:rsid w:val="567370D9"/>
    <w:rsid w:val="568F025E"/>
    <w:rsid w:val="56910414"/>
    <w:rsid w:val="56E10628"/>
    <w:rsid w:val="5710118D"/>
    <w:rsid w:val="573F5BDF"/>
    <w:rsid w:val="574F4F83"/>
    <w:rsid w:val="57980DA9"/>
    <w:rsid w:val="579E4B14"/>
    <w:rsid w:val="57C969F1"/>
    <w:rsid w:val="57D141F5"/>
    <w:rsid w:val="57D57E1B"/>
    <w:rsid w:val="585A4955"/>
    <w:rsid w:val="5867314D"/>
    <w:rsid w:val="586C27AA"/>
    <w:rsid w:val="587D1063"/>
    <w:rsid w:val="589A4057"/>
    <w:rsid w:val="58A20A73"/>
    <w:rsid w:val="58A326F2"/>
    <w:rsid w:val="58C24F41"/>
    <w:rsid w:val="58D02024"/>
    <w:rsid w:val="58DA7BDC"/>
    <w:rsid w:val="58E6430A"/>
    <w:rsid w:val="590E560F"/>
    <w:rsid w:val="592B49D8"/>
    <w:rsid w:val="593134C3"/>
    <w:rsid w:val="595956C0"/>
    <w:rsid w:val="597461B8"/>
    <w:rsid w:val="59A02A53"/>
    <w:rsid w:val="59C64BBB"/>
    <w:rsid w:val="59FD3885"/>
    <w:rsid w:val="5A153235"/>
    <w:rsid w:val="5A4A68EC"/>
    <w:rsid w:val="5A4C4FE0"/>
    <w:rsid w:val="5A5E1A7A"/>
    <w:rsid w:val="5A7020B6"/>
    <w:rsid w:val="5AA71877"/>
    <w:rsid w:val="5B0B1F2E"/>
    <w:rsid w:val="5B1512D0"/>
    <w:rsid w:val="5B321191"/>
    <w:rsid w:val="5B7F73EE"/>
    <w:rsid w:val="5B8816A9"/>
    <w:rsid w:val="5BBA6E46"/>
    <w:rsid w:val="5BDE115D"/>
    <w:rsid w:val="5BF46026"/>
    <w:rsid w:val="5BF907F8"/>
    <w:rsid w:val="5C313AEE"/>
    <w:rsid w:val="5C3D0883"/>
    <w:rsid w:val="5C483D34"/>
    <w:rsid w:val="5C515F3F"/>
    <w:rsid w:val="5C5559D5"/>
    <w:rsid w:val="5C7D19C8"/>
    <w:rsid w:val="5C7D1C47"/>
    <w:rsid w:val="5D0905C7"/>
    <w:rsid w:val="5D217D7A"/>
    <w:rsid w:val="5D2241C7"/>
    <w:rsid w:val="5D2E0655"/>
    <w:rsid w:val="5D3D5EBC"/>
    <w:rsid w:val="5DA1087A"/>
    <w:rsid w:val="5DC307F8"/>
    <w:rsid w:val="5DCC0755"/>
    <w:rsid w:val="5DEE0C78"/>
    <w:rsid w:val="5E245737"/>
    <w:rsid w:val="5E2E1853"/>
    <w:rsid w:val="5E6C7264"/>
    <w:rsid w:val="5E8A2F52"/>
    <w:rsid w:val="5E9C587A"/>
    <w:rsid w:val="5EAB06F6"/>
    <w:rsid w:val="5EAB52F9"/>
    <w:rsid w:val="5EBA2BD0"/>
    <w:rsid w:val="5EC7404D"/>
    <w:rsid w:val="5EC75AA8"/>
    <w:rsid w:val="5EF253F7"/>
    <w:rsid w:val="5EFC1245"/>
    <w:rsid w:val="5F1A4D0E"/>
    <w:rsid w:val="5FB009D6"/>
    <w:rsid w:val="5FD21233"/>
    <w:rsid w:val="5FEA480F"/>
    <w:rsid w:val="5FEC31C1"/>
    <w:rsid w:val="604A517F"/>
    <w:rsid w:val="60780A17"/>
    <w:rsid w:val="607A367B"/>
    <w:rsid w:val="607C09C6"/>
    <w:rsid w:val="60814591"/>
    <w:rsid w:val="609433D1"/>
    <w:rsid w:val="60E86BFD"/>
    <w:rsid w:val="60EF1376"/>
    <w:rsid w:val="60F353FC"/>
    <w:rsid w:val="6120402F"/>
    <w:rsid w:val="61382CF0"/>
    <w:rsid w:val="61474DBA"/>
    <w:rsid w:val="616B7AA3"/>
    <w:rsid w:val="618365DD"/>
    <w:rsid w:val="61C731A5"/>
    <w:rsid w:val="61CA3F53"/>
    <w:rsid w:val="61DC44FC"/>
    <w:rsid w:val="61E713CB"/>
    <w:rsid w:val="61EA7D9B"/>
    <w:rsid w:val="61EE412B"/>
    <w:rsid w:val="621A64AC"/>
    <w:rsid w:val="624D4148"/>
    <w:rsid w:val="62917095"/>
    <w:rsid w:val="62B65B79"/>
    <w:rsid w:val="62C2746C"/>
    <w:rsid w:val="62DD77A3"/>
    <w:rsid w:val="62F2725E"/>
    <w:rsid w:val="63055C53"/>
    <w:rsid w:val="631F337B"/>
    <w:rsid w:val="63254F87"/>
    <w:rsid w:val="6334052D"/>
    <w:rsid w:val="633C6B49"/>
    <w:rsid w:val="635B0A78"/>
    <w:rsid w:val="636E272E"/>
    <w:rsid w:val="637A1B9C"/>
    <w:rsid w:val="63AB22CE"/>
    <w:rsid w:val="63AE29CA"/>
    <w:rsid w:val="63BB334C"/>
    <w:rsid w:val="63C32DAA"/>
    <w:rsid w:val="63C96D02"/>
    <w:rsid w:val="63CA0E06"/>
    <w:rsid w:val="63CC3DD3"/>
    <w:rsid w:val="63EB399D"/>
    <w:rsid w:val="63F91111"/>
    <w:rsid w:val="64106FF4"/>
    <w:rsid w:val="64201391"/>
    <w:rsid w:val="64204048"/>
    <w:rsid w:val="64240988"/>
    <w:rsid w:val="642C1244"/>
    <w:rsid w:val="64497CD7"/>
    <w:rsid w:val="646D0967"/>
    <w:rsid w:val="647079D0"/>
    <w:rsid w:val="649550A2"/>
    <w:rsid w:val="64B977C7"/>
    <w:rsid w:val="64C506D0"/>
    <w:rsid w:val="64EA656E"/>
    <w:rsid w:val="64FD6115"/>
    <w:rsid w:val="6525440C"/>
    <w:rsid w:val="655B063B"/>
    <w:rsid w:val="657C215B"/>
    <w:rsid w:val="65B26634"/>
    <w:rsid w:val="65B51205"/>
    <w:rsid w:val="65B66ED2"/>
    <w:rsid w:val="65DE2CF0"/>
    <w:rsid w:val="65E352C6"/>
    <w:rsid w:val="65FA035C"/>
    <w:rsid w:val="66025B3A"/>
    <w:rsid w:val="66B375CD"/>
    <w:rsid w:val="66CD668B"/>
    <w:rsid w:val="66D02156"/>
    <w:rsid w:val="66DF52F7"/>
    <w:rsid w:val="66FB5080"/>
    <w:rsid w:val="6722593D"/>
    <w:rsid w:val="675147C0"/>
    <w:rsid w:val="677A1681"/>
    <w:rsid w:val="67896ED4"/>
    <w:rsid w:val="678A6059"/>
    <w:rsid w:val="67915BE7"/>
    <w:rsid w:val="679E3BD3"/>
    <w:rsid w:val="67D21C60"/>
    <w:rsid w:val="6801089A"/>
    <w:rsid w:val="681B3F35"/>
    <w:rsid w:val="68247376"/>
    <w:rsid w:val="682B4810"/>
    <w:rsid w:val="684B7871"/>
    <w:rsid w:val="689F4230"/>
    <w:rsid w:val="68E129B8"/>
    <w:rsid w:val="69430A0F"/>
    <w:rsid w:val="694774A4"/>
    <w:rsid w:val="69561038"/>
    <w:rsid w:val="6959468F"/>
    <w:rsid w:val="697E40EB"/>
    <w:rsid w:val="697F247E"/>
    <w:rsid w:val="69914091"/>
    <w:rsid w:val="69C04704"/>
    <w:rsid w:val="6A0F7C8E"/>
    <w:rsid w:val="6A17054D"/>
    <w:rsid w:val="6A2430AF"/>
    <w:rsid w:val="6A34746F"/>
    <w:rsid w:val="6A481030"/>
    <w:rsid w:val="6A7F641D"/>
    <w:rsid w:val="6A971908"/>
    <w:rsid w:val="6ACA3E7C"/>
    <w:rsid w:val="6B6C069F"/>
    <w:rsid w:val="6B6E5CB1"/>
    <w:rsid w:val="6BA32730"/>
    <w:rsid w:val="6BD5488C"/>
    <w:rsid w:val="6BED3C55"/>
    <w:rsid w:val="6C150D37"/>
    <w:rsid w:val="6C1C5327"/>
    <w:rsid w:val="6C2371C8"/>
    <w:rsid w:val="6C296590"/>
    <w:rsid w:val="6C3C38EB"/>
    <w:rsid w:val="6C4F0C90"/>
    <w:rsid w:val="6C523757"/>
    <w:rsid w:val="6C532CBE"/>
    <w:rsid w:val="6C9744AE"/>
    <w:rsid w:val="6CC952AE"/>
    <w:rsid w:val="6CD53AE3"/>
    <w:rsid w:val="6CE370E2"/>
    <w:rsid w:val="6CE944C2"/>
    <w:rsid w:val="6D0072C4"/>
    <w:rsid w:val="6D286377"/>
    <w:rsid w:val="6D381721"/>
    <w:rsid w:val="6D76039E"/>
    <w:rsid w:val="6D843CB3"/>
    <w:rsid w:val="6D9739CD"/>
    <w:rsid w:val="6DAE6B81"/>
    <w:rsid w:val="6DCB0E06"/>
    <w:rsid w:val="6DD177C2"/>
    <w:rsid w:val="6DE34E3A"/>
    <w:rsid w:val="6DE5313B"/>
    <w:rsid w:val="6E073860"/>
    <w:rsid w:val="6E1F7F41"/>
    <w:rsid w:val="6E241807"/>
    <w:rsid w:val="6E364423"/>
    <w:rsid w:val="6E511517"/>
    <w:rsid w:val="6E5F3E04"/>
    <w:rsid w:val="6E704B28"/>
    <w:rsid w:val="6E753ED8"/>
    <w:rsid w:val="6E8D7597"/>
    <w:rsid w:val="6EAF590D"/>
    <w:rsid w:val="6EB27AD4"/>
    <w:rsid w:val="6EB75DAD"/>
    <w:rsid w:val="6EC60E3B"/>
    <w:rsid w:val="6ECA53D7"/>
    <w:rsid w:val="6F1F05E6"/>
    <w:rsid w:val="6F67621E"/>
    <w:rsid w:val="6F7615ED"/>
    <w:rsid w:val="6FC8003B"/>
    <w:rsid w:val="70094E2D"/>
    <w:rsid w:val="7054573B"/>
    <w:rsid w:val="70640294"/>
    <w:rsid w:val="70731B4C"/>
    <w:rsid w:val="70AF1BB6"/>
    <w:rsid w:val="70CF1E36"/>
    <w:rsid w:val="711B3869"/>
    <w:rsid w:val="713C32CD"/>
    <w:rsid w:val="71450563"/>
    <w:rsid w:val="715E0A8A"/>
    <w:rsid w:val="71741765"/>
    <w:rsid w:val="717E7512"/>
    <w:rsid w:val="718465BE"/>
    <w:rsid w:val="71875209"/>
    <w:rsid w:val="719F6DCB"/>
    <w:rsid w:val="71A31D79"/>
    <w:rsid w:val="71C734B2"/>
    <w:rsid w:val="71CF2D29"/>
    <w:rsid w:val="71F433B7"/>
    <w:rsid w:val="722441E6"/>
    <w:rsid w:val="72311372"/>
    <w:rsid w:val="725945CB"/>
    <w:rsid w:val="72785962"/>
    <w:rsid w:val="727F2E43"/>
    <w:rsid w:val="72934489"/>
    <w:rsid w:val="72C20BC4"/>
    <w:rsid w:val="72C3289B"/>
    <w:rsid w:val="731A1328"/>
    <w:rsid w:val="731C3461"/>
    <w:rsid w:val="731E4DE0"/>
    <w:rsid w:val="732F78E2"/>
    <w:rsid w:val="73760918"/>
    <w:rsid w:val="73772EF2"/>
    <w:rsid w:val="7391706B"/>
    <w:rsid w:val="73C05E16"/>
    <w:rsid w:val="73EE4707"/>
    <w:rsid w:val="7419338E"/>
    <w:rsid w:val="74522D40"/>
    <w:rsid w:val="74546174"/>
    <w:rsid w:val="74626725"/>
    <w:rsid w:val="74701E30"/>
    <w:rsid w:val="74BA0EB2"/>
    <w:rsid w:val="74D764B6"/>
    <w:rsid w:val="74F31CA1"/>
    <w:rsid w:val="75533278"/>
    <w:rsid w:val="7582636E"/>
    <w:rsid w:val="75DB284A"/>
    <w:rsid w:val="760316A9"/>
    <w:rsid w:val="76157B85"/>
    <w:rsid w:val="762D391A"/>
    <w:rsid w:val="763703AF"/>
    <w:rsid w:val="76562678"/>
    <w:rsid w:val="76653C33"/>
    <w:rsid w:val="76694978"/>
    <w:rsid w:val="76857CDE"/>
    <w:rsid w:val="76A1767F"/>
    <w:rsid w:val="76BB05F2"/>
    <w:rsid w:val="76CD2A13"/>
    <w:rsid w:val="76D23EA5"/>
    <w:rsid w:val="76D35A76"/>
    <w:rsid w:val="76DA27F1"/>
    <w:rsid w:val="76F87D14"/>
    <w:rsid w:val="771C6D44"/>
    <w:rsid w:val="77405AB9"/>
    <w:rsid w:val="77507C04"/>
    <w:rsid w:val="775218F3"/>
    <w:rsid w:val="775A5D7B"/>
    <w:rsid w:val="7760037C"/>
    <w:rsid w:val="77FB6E68"/>
    <w:rsid w:val="780F3C76"/>
    <w:rsid w:val="784F76A9"/>
    <w:rsid w:val="78970A91"/>
    <w:rsid w:val="78B90C9C"/>
    <w:rsid w:val="78BB542C"/>
    <w:rsid w:val="7904327A"/>
    <w:rsid w:val="79057314"/>
    <w:rsid w:val="790A7749"/>
    <w:rsid w:val="792873D0"/>
    <w:rsid w:val="795705BE"/>
    <w:rsid w:val="79722BB5"/>
    <w:rsid w:val="797661FD"/>
    <w:rsid w:val="79831757"/>
    <w:rsid w:val="79BA6EFE"/>
    <w:rsid w:val="79D20267"/>
    <w:rsid w:val="79F216B7"/>
    <w:rsid w:val="7A371252"/>
    <w:rsid w:val="7A3E4622"/>
    <w:rsid w:val="7A4B30BE"/>
    <w:rsid w:val="7A6759C2"/>
    <w:rsid w:val="7A6967F7"/>
    <w:rsid w:val="7ACE4ED2"/>
    <w:rsid w:val="7AF81F4F"/>
    <w:rsid w:val="7AF938F9"/>
    <w:rsid w:val="7B336D52"/>
    <w:rsid w:val="7B4254F5"/>
    <w:rsid w:val="7B4A207F"/>
    <w:rsid w:val="7BA013E7"/>
    <w:rsid w:val="7BC24595"/>
    <w:rsid w:val="7BC879D4"/>
    <w:rsid w:val="7BD52290"/>
    <w:rsid w:val="7BE6712B"/>
    <w:rsid w:val="7C041804"/>
    <w:rsid w:val="7C514330"/>
    <w:rsid w:val="7CD4656B"/>
    <w:rsid w:val="7CF87EA5"/>
    <w:rsid w:val="7CFD64D1"/>
    <w:rsid w:val="7D2659CF"/>
    <w:rsid w:val="7D6223E4"/>
    <w:rsid w:val="7D8775BA"/>
    <w:rsid w:val="7DEC38C1"/>
    <w:rsid w:val="7DFF18A5"/>
    <w:rsid w:val="7E244E09"/>
    <w:rsid w:val="7E3376D6"/>
    <w:rsid w:val="7E34305C"/>
    <w:rsid w:val="7E8D5E26"/>
    <w:rsid w:val="7EAE5C52"/>
    <w:rsid w:val="7EBC122D"/>
    <w:rsid w:val="7ED06AA9"/>
    <w:rsid w:val="7ED16026"/>
    <w:rsid w:val="7EE568FB"/>
    <w:rsid w:val="7EE747B5"/>
    <w:rsid w:val="7F27347C"/>
    <w:rsid w:val="7F9D2440"/>
    <w:rsid w:val="7FAF4BA7"/>
    <w:rsid w:val="7FD60052"/>
    <w:rsid w:val="7FE85A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adjustRightInd w:val="0"/>
      <w:spacing w:before="260" w:after="260"/>
      <w:textAlignment w:val="baseline"/>
      <w:outlineLvl w:val="2"/>
    </w:pPr>
    <w:rPr>
      <w:b/>
      <w:kern w:val="0"/>
      <w:sz w:val="30"/>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6">
    <w:name w:val="Normal Indent"/>
    <w:basedOn w:val="1"/>
    <w:qFormat/>
    <w:uiPriority w:val="0"/>
    <w:pPr>
      <w:tabs>
        <w:tab w:val="left" w:pos="540"/>
      </w:tabs>
      <w:spacing w:line="360" w:lineRule="auto"/>
      <w:ind w:firstLine="560" w:firstLineChars="200"/>
    </w:pPr>
    <w:rPr>
      <w:rFonts w:ascii="宋体" w:hAnsi="宋体"/>
    </w:rPr>
  </w:style>
  <w:style w:type="paragraph" w:styleId="7">
    <w:name w:val="annotation text"/>
    <w:basedOn w:val="1"/>
    <w:link w:val="34"/>
    <w:qFormat/>
    <w:uiPriority w:val="0"/>
    <w:pPr>
      <w:jc w:val="left"/>
    </w:p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Balloon Text"/>
    <w:basedOn w:val="1"/>
    <w:link w:val="32"/>
    <w:qFormat/>
    <w:uiPriority w:val="0"/>
    <w:rPr>
      <w:sz w:val="18"/>
      <w:szCs w:val="18"/>
    </w:rPr>
  </w:style>
  <w:style w:type="paragraph" w:styleId="12">
    <w:name w:val="footer"/>
    <w:basedOn w:val="1"/>
    <w:qFormat/>
    <w:uiPriority w:val="0"/>
    <w:pPr>
      <w:tabs>
        <w:tab w:val="center" w:pos="4153"/>
        <w:tab w:val="right" w:pos="8306"/>
      </w:tabs>
      <w:snapToGrid w:val="0"/>
      <w:jc w:val="left"/>
    </w:pPr>
    <w:rPr>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widowControl/>
      <w:adjustRightInd w:val="0"/>
      <w:spacing w:line="360" w:lineRule="auto"/>
      <w:ind w:firstLine="570"/>
      <w:jc w:val="left"/>
      <w:textAlignment w:val="baseline"/>
    </w:pPr>
    <w:rPr>
      <w:rFonts w:ascii="宋体"/>
      <w:b/>
      <w:sz w:val="32"/>
      <w:szCs w:val="20"/>
      <w:lang w:val="zh-CN"/>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annotation subject"/>
    <w:basedOn w:val="7"/>
    <w:next w:val="7"/>
    <w:link w:val="35"/>
    <w:qFormat/>
    <w:uiPriority w:val="0"/>
    <w:rPr>
      <w:b/>
      <w:bCs/>
    </w:rPr>
  </w:style>
  <w:style w:type="paragraph" w:styleId="18">
    <w:name w:val="Body Text First Indent 2"/>
    <w:basedOn w:val="8"/>
    <w:unhideWhenUsed/>
    <w:qFormat/>
    <w:uiPriority w:val="99"/>
    <w:pPr>
      <w:ind w:firstLine="420" w:firstLineChars="200"/>
    </w:pPr>
    <w:rPr>
      <w:rFonts w:ascii="Calibri" w:hAnsi="Calibri"/>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rPr>
      <w:rFonts w:cs="Times New Roman"/>
    </w:rPr>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paragraph" w:customStyle="1" w:styleId="25">
    <w:name w:val="正文首行缩进1"/>
    <w:basedOn w:val="2"/>
    <w:qFormat/>
    <w:uiPriority w:val="0"/>
    <w:pPr>
      <w:spacing w:line="360" w:lineRule="auto"/>
      <w:ind w:firstLine="100" w:firstLineChars="100"/>
    </w:pPr>
    <w:rPr>
      <w:sz w:val="18"/>
      <w:szCs w:val="20"/>
    </w:rPr>
  </w:style>
  <w:style w:type="paragraph" w:customStyle="1" w:styleId="26">
    <w:name w:val="正文 首行缩进:  2 字符"/>
    <w:basedOn w:val="1"/>
    <w:qFormat/>
    <w:uiPriority w:val="0"/>
    <w:pPr>
      <w:ind w:firstLine="1040" w:firstLineChars="200"/>
    </w:pPr>
    <w:rPr>
      <w:rFonts w:cs="宋体"/>
      <w:sz w:val="24"/>
      <w:szCs w:val="20"/>
    </w:rPr>
  </w:style>
  <w:style w:type="paragraph" w:customStyle="1" w:styleId="27">
    <w:name w:val="表题"/>
    <w:basedOn w:val="1"/>
    <w:semiHidden/>
    <w:qFormat/>
    <w:uiPriority w:val="0"/>
    <w:pPr>
      <w:spacing w:before="120" w:line="360" w:lineRule="auto"/>
      <w:jc w:val="center"/>
    </w:pPr>
    <w:rPr>
      <w:rFonts w:eastAsia="黑体"/>
    </w:rPr>
  </w:style>
  <w:style w:type="paragraph" w:customStyle="1" w:styleId="28">
    <w:name w:val="2"/>
    <w:basedOn w:val="1"/>
    <w:next w:val="16"/>
    <w:qFormat/>
    <w:uiPriority w:val="0"/>
    <w:pPr>
      <w:widowControl/>
      <w:spacing w:before="100" w:beforeAutospacing="1" w:after="100" w:afterAutospacing="1"/>
      <w:jc w:val="left"/>
    </w:pPr>
    <w:rPr>
      <w:rFonts w:ascii="宋体" w:hAnsi="宋体"/>
      <w:kern w:val="0"/>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正文 New New New New New New New New New New New New New New New New New New New New New New New New New New"/>
    <w:qFormat/>
    <w:uiPriority w:val="0"/>
    <w:pPr>
      <w:widowControl w:val="0"/>
      <w:jc w:val="both"/>
    </w:pPr>
    <w:rPr>
      <w:rFonts w:ascii="Calibri" w:hAnsi="Calibri" w:eastAsia="宋体" w:cs="Times New Roman"/>
      <w:kern w:val="2"/>
      <w:sz w:val="24"/>
      <w:szCs w:val="24"/>
      <w:lang w:val="en-US" w:eastAsia="zh-CN" w:bidi="ar-SA"/>
    </w:rPr>
  </w:style>
  <w:style w:type="paragraph" w:customStyle="1" w:styleId="31">
    <w:name w:val="宋体小三B"/>
    <w:basedOn w:val="1"/>
    <w:qFormat/>
    <w:uiPriority w:val="0"/>
    <w:rPr>
      <w:b/>
      <w:sz w:val="30"/>
    </w:rPr>
  </w:style>
  <w:style w:type="character" w:customStyle="1" w:styleId="32">
    <w:name w:val="批注框文本 Char"/>
    <w:link w:val="11"/>
    <w:qFormat/>
    <w:uiPriority w:val="0"/>
    <w:rPr>
      <w:rFonts w:ascii="Times New Roman" w:hAnsi="Times New Roman"/>
      <w:kern w:val="2"/>
      <w:sz w:val="18"/>
      <w:szCs w:val="18"/>
    </w:rPr>
  </w:style>
  <w:style w:type="character" w:customStyle="1" w:styleId="33">
    <w:name w:val="style1"/>
    <w:qFormat/>
    <w:uiPriority w:val="0"/>
    <w:rPr>
      <w:rFonts w:ascii="宋体" w:eastAsia="宋体"/>
      <w:sz w:val="24"/>
    </w:rPr>
  </w:style>
  <w:style w:type="character" w:customStyle="1" w:styleId="34">
    <w:name w:val="批注文字 Char"/>
    <w:link w:val="7"/>
    <w:qFormat/>
    <w:uiPriority w:val="0"/>
    <w:rPr>
      <w:rFonts w:ascii="Times New Roman" w:hAnsi="Times New Roman"/>
      <w:kern w:val="2"/>
      <w:sz w:val="21"/>
      <w:szCs w:val="24"/>
    </w:rPr>
  </w:style>
  <w:style w:type="character" w:customStyle="1" w:styleId="35">
    <w:name w:val="批注主题 Char"/>
    <w:link w:val="17"/>
    <w:qFormat/>
    <w:uiPriority w:val="0"/>
    <w:rPr>
      <w:rFonts w:ascii="Times New Roman" w:hAnsi="Times New Roman"/>
      <w:b/>
      <w:bCs/>
      <w:kern w:val="2"/>
      <w:sz w:val="21"/>
      <w:szCs w:val="24"/>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p1"/>
    <w:basedOn w:val="1"/>
    <w:qFormat/>
    <w:uiPriority w:val="0"/>
    <w:pPr>
      <w:spacing w:line="380" w:lineRule="atLeast"/>
      <w:jc w:val="left"/>
    </w:pPr>
    <w:rPr>
      <w:rFonts w:ascii="Helvetica Neue" w:hAnsi="Helvetica Neue" w:eastAsia="Helvetica Neue"/>
      <w:kern w:val="0"/>
      <w:sz w:val="26"/>
      <w:szCs w:val="26"/>
    </w:rPr>
  </w:style>
  <w:style w:type="character" w:customStyle="1" w:styleId="38">
    <w:name w:val="font21"/>
    <w:basedOn w:val="21"/>
    <w:qFormat/>
    <w:uiPriority w:val="0"/>
    <w:rPr>
      <w:rFonts w:hint="eastAsia" w:ascii="宋体" w:hAnsi="宋体" w:eastAsia="宋体" w:cs="宋体"/>
      <w:b/>
      <w:bCs/>
      <w:color w:val="000000"/>
      <w:sz w:val="18"/>
      <w:szCs w:val="18"/>
      <w:u w:val="none"/>
    </w:rPr>
  </w:style>
  <w:style w:type="character" w:customStyle="1" w:styleId="39">
    <w:name w:val="font31"/>
    <w:basedOn w:val="21"/>
    <w:qFormat/>
    <w:uiPriority w:val="0"/>
    <w:rPr>
      <w:rFonts w:hint="default" w:ascii="Times New Roman" w:hAnsi="Times New Roman" w:cs="Times New Roman"/>
      <w:b/>
      <w:bCs/>
      <w:color w:val="000000"/>
      <w:sz w:val="18"/>
      <w:szCs w:val="18"/>
      <w:u w:val="none"/>
    </w:rPr>
  </w:style>
  <w:style w:type="character" w:customStyle="1" w:styleId="40">
    <w:name w:val="font41"/>
    <w:basedOn w:val="21"/>
    <w:qFormat/>
    <w:uiPriority w:val="0"/>
    <w:rPr>
      <w:rFonts w:hint="eastAsia" w:ascii="宋体" w:hAnsi="宋体" w:eastAsia="宋体" w:cs="宋体"/>
      <w:color w:val="000000"/>
      <w:sz w:val="18"/>
      <w:szCs w:val="18"/>
      <w:u w:val="none"/>
    </w:rPr>
  </w:style>
  <w:style w:type="character" w:customStyle="1" w:styleId="41">
    <w:name w:val="font11"/>
    <w:basedOn w:val="21"/>
    <w:qFormat/>
    <w:uiPriority w:val="0"/>
    <w:rPr>
      <w:rFonts w:hint="default" w:ascii="Times New Roman" w:hAnsi="Times New Roman" w:cs="Times New Roman"/>
      <w:color w:val="000000"/>
      <w:sz w:val="18"/>
      <w:szCs w:val="18"/>
      <w:u w:val="none"/>
    </w:rPr>
  </w:style>
  <w:style w:type="paragraph" w:customStyle="1" w:styleId="42">
    <w:name w:val="标题 #1"/>
    <w:basedOn w:val="1"/>
    <w:qFormat/>
    <w:uiPriority w:val="0"/>
    <w:pPr>
      <w:widowControl w:val="0"/>
      <w:shd w:val="clear" w:color="auto" w:fill="FFFFFF"/>
      <w:spacing w:before="360" w:after="340"/>
      <w:jc w:val="center"/>
      <w:outlineLvl w:val="0"/>
    </w:pPr>
    <w:rPr>
      <w:rFonts w:ascii="黑体" w:hAnsi="黑体" w:eastAsia="黑体" w:cs="黑体"/>
      <w:sz w:val="52"/>
      <w:szCs w:val="52"/>
      <w:u w:val="none"/>
      <w:lang w:val="zh-CN" w:eastAsia="zh-CN" w:bidi="zh-CN"/>
    </w:rPr>
  </w:style>
  <w:style w:type="paragraph" w:customStyle="1" w:styleId="43">
    <w:name w:val="正文文本1"/>
    <w:basedOn w:val="1"/>
    <w:qFormat/>
    <w:uiPriority w:val="0"/>
    <w:pPr>
      <w:widowControl w:val="0"/>
      <w:shd w:val="clear" w:color="auto" w:fill="FFFFFF"/>
      <w:spacing w:line="480" w:lineRule="auto"/>
      <w:ind w:firstLine="400"/>
    </w:pPr>
    <w:rPr>
      <w:rFonts w:ascii="黑体" w:hAnsi="黑体" w:eastAsia="黑体" w:cs="黑体"/>
      <w:sz w:val="32"/>
      <w:szCs w:val="32"/>
      <w:u w:val="none"/>
      <w:lang w:val="zh-CN" w:eastAsia="zh-CN" w:bidi="zh-CN"/>
    </w:rPr>
  </w:style>
  <w:style w:type="paragraph" w:styleId="44">
    <w:name w:val="List Paragraph"/>
    <w:basedOn w:val="1"/>
    <w:qFormat/>
    <w:uiPriority w:val="99"/>
    <w:pPr>
      <w:ind w:firstLine="420" w:firstLineChars="200"/>
    </w:pPr>
  </w:style>
  <w:style w:type="paragraph" w:customStyle="1" w:styleId="45">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www.jujumao.org</Company>
  <Pages>39</Pages>
  <Words>3574</Words>
  <Characters>4368</Characters>
  <Lines>34</Lines>
  <Paragraphs>9</Paragraphs>
  <TotalTime>17</TotalTime>
  <ScaleCrop>false</ScaleCrop>
  <LinksUpToDate>false</LinksUpToDate>
  <CharactersWithSpaces>4772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2022-11-22T03:10:00Z</dcterms:created>
  <dc:creator>Administrator</dc:creator>
  <cp:lastModifiedBy>12775</cp:lastModifiedBy>
  <cp:lastPrinted>2022-11-25T01:22:00Z</cp:lastPrinted>
  <dcterms:modified xsi:type="dcterms:W3CDTF">2026-04-03T01:26:09Z</dcterms:modified>
  <dc:title>四川省铁路产业投资集团有限责任公司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72655828967B464CA3C5FE66853C5D76_13</vt:lpwstr>
  </property>
  <property fmtid="{D5CDD505-2E9C-101B-9397-08002B2CF9AE}" pid="4" name="KSOTemplateDocerSaveRecord">
    <vt:lpwstr>eyJoZGlkIjoiZTljN2EyNWM5YjEyZDBjNmI4NjQ4MWMwODAyMTRiNGIiLCJ1c2VySWQiOiIyNDMzMzExNjAifQ==</vt:lpwstr>
  </property>
</Properties>
</file>